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8" w:type="dxa"/>
        <w:tblCellMar>
          <w:left w:w="0" w:type="dxa"/>
          <w:right w:w="0" w:type="dxa"/>
        </w:tblCellMar>
        <w:tblLook w:val="04A0" w:firstRow="1" w:lastRow="0" w:firstColumn="1" w:lastColumn="0" w:noHBand="0" w:noVBand="1"/>
        <w:tblDescription w:val="Title of document"/>
      </w:tblPr>
      <w:tblGrid>
        <w:gridCol w:w="10348"/>
      </w:tblGrid>
      <w:tr w:rsidR="00025588" w:rsidRPr="00531448" w14:paraId="5B5447AF" w14:textId="77777777" w:rsidTr="005E6CDF">
        <w:trPr>
          <w:trHeight w:hRule="exact" w:val="3969"/>
        </w:trPr>
        <w:tc>
          <w:tcPr>
            <w:tcW w:w="10348" w:type="dxa"/>
            <w:tcBorders>
              <w:bottom w:val="single" w:sz="4" w:space="0" w:color="FFFFFF" w:themeColor="background1"/>
            </w:tcBorders>
            <w:tcMar>
              <w:top w:w="0" w:type="dxa"/>
            </w:tcMar>
            <w:vAlign w:val="bottom"/>
          </w:tcPr>
          <w:p w14:paraId="3DC57633" w14:textId="3AE6F534" w:rsidR="00710190" w:rsidRPr="00400912" w:rsidRDefault="001D4551" w:rsidP="006E39D6">
            <w:pPr>
              <w:pStyle w:val="Title"/>
              <w:spacing w:line="276" w:lineRule="auto"/>
              <w:rPr>
                <w:rFonts w:ascii="Arial" w:eastAsia="Microsoft YaHei" w:hAnsi="Arial" w:cs="Arial"/>
                <w:lang w:eastAsia="zh-CN"/>
              </w:rPr>
            </w:pPr>
            <w:r w:rsidRPr="00531448">
              <w:rPr>
                <w:rFonts w:ascii="Arial" w:eastAsia="Microsoft YaHei" w:hAnsi="Arial" w:cs="Arial" w:hint="eastAsia"/>
                <w:noProof/>
                <w:lang w:eastAsia="zh-CN"/>
              </w:rPr>
              <w:drawing>
                <wp:anchor distT="0" distB="0" distL="114300" distR="114300" simplePos="0" relativeHeight="251658240" behindDoc="0" locked="0" layoutInCell="1" allowOverlap="1" wp14:anchorId="3BA422FF" wp14:editId="749D3B2B">
                  <wp:simplePos x="0" y="0"/>
                  <wp:positionH relativeFrom="margin">
                    <wp:align>left</wp:align>
                  </wp:positionH>
                  <wp:positionV relativeFrom="margin">
                    <wp:align>top</wp:align>
                  </wp:positionV>
                  <wp:extent cx="1701800" cy="1794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5340" name="NSWGov_Waratah_Primary_CMYK.JPG"/>
                          <pic:cNvPicPr/>
                        </pic:nvPicPr>
                        <pic:blipFill>
                          <a:blip r:embed="rId12"/>
                          <a:stretch>
                            <a:fillRect/>
                          </a:stretch>
                        </pic:blipFill>
                        <pic:spPr>
                          <a:xfrm>
                            <a:off x="0" y="0"/>
                            <a:ext cx="1701800" cy="1794510"/>
                          </a:xfrm>
                          <a:prstGeom prst="rect">
                            <a:avLst/>
                          </a:prstGeom>
                        </pic:spPr>
                      </pic:pic>
                    </a:graphicData>
                  </a:graphic>
                </wp:anchor>
              </w:drawing>
            </w:r>
          </w:p>
        </w:tc>
      </w:tr>
      <w:tr w:rsidR="00025588" w:rsidRPr="00531448" w14:paraId="0230017A" w14:textId="77777777" w:rsidTr="005E6CDF">
        <w:tc>
          <w:tcPr>
            <w:tcW w:w="10348" w:type="dxa"/>
            <w:tcBorders>
              <w:top w:val="single" w:sz="4" w:space="0" w:color="FFFFFF" w:themeColor="background1"/>
            </w:tcBorders>
            <w:tcMar>
              <w:top w:w="284" w:type="dxa"/>
            </w:tcMar>
          </w:tcPr>
          <w:p w14:paraId="25B166AC" w14:textId="77777777" w:rsidR="00842678" w:rsidRDefault="00842678" w:rsidP="005E6CDF">
            <w:pPr>
              <w:pStyle w:val="Title"/>
              <w:ind w:right="-1486"/>
              <w:rPr>
                <w:rFonts w:ascii="Arial" w:eastAsia="Microsoft YaHei" w:hAnsi="Arial" w:cs="Arial"/>
                <w:bCs/>
                <w:iCs/>
                <w:sz w:val="80"/>
                <w:szCs w:val="80"/>
                <w:lang w:val="zh-CN" w:eastAsia="zh-CN"/>
              </w:rPr>
            </w:pPr>
          </w:p>
          <w:p w14:paraId="1D6A9A01" w14:textId="1BDA6DC2" w:rsidR="00EA1BF8" w:rsidRDefault="001D4551" w:rsidP="005E6CDF">
            <w:pPr>
              <w:pStyle w:val="Title"/>
              <w:ind w:right="-1486"/>
              <w:rPr>
                <w:rFonts w:ascii="Arial" w:eastAsia="Microsoft YaHei" w:hAnsi="Arial" w:cs="Arial"/>
                <w:bCs/>
                <w:iCs/>
                <w:sz w:val="80"/>
                <w:szCs w:val="80"/>
                <w:lang w:val="zh-CN" w:eastAsia="zh-CN"/>
              </w:rPr>
            </w:pPr>
            <w:r w:rsidRPr="00472773">
              <w:rPr>
                <w:rFonts w:ascii="Arial" w:eastAsia="Microsoft YaHei" w:hAnsi="Arial" w:cs="Arial" w:hint="eastAsia"/>
                <w:bCs/>
                <w:iCs/>
                <w:sz w:val="80"/>
                <w:szCs w:val="80"/>
                <w:lang w:val="zh-CN" w:eastAsia="zh-CN"/>
              </w:rPr>
              <w:t>残障人士（限制措施监管）</w:t>
            </w:r>
          </w:p>
          <w:p w14:paraId="37BE340F" w14:textId="77777777" w:rsidR="005E6CDF" w:rsidRDefault="001D4551" w:rsidP="00EA1BF8">
            <w:pPr>
              <w:pStyle w:val="Title"/>
              <w:spacing w:line="216" w:lineRule="auto"/>
              <w:ind w:right="-1486"/>
              <w:rPr>
                <w:rFonts w:ascii="Arial" w:eastAsia="Microsoft YaHei" w:hAnsi="Arial" w:cs="Arial"/>
                <w:bCs/>
                <w:iCs/>
                <w:sz w:val="80"/>
                <w:szCs w:val="80"/>
                <w:lang w:val="zh-CN" w:eastAsia="zh-CN"/>
              </w:rPr>
            </w:pPr>
            <w:r w:rsidRPr="00472773">
              <w:rPr>
                <w:rFonts w:ascii="Arial" w:eastAsia="Microsoft YaHei" w:hAnsi="Arial" w:cs="Arial" w:hint="eastAsia"/>
                <w:bCs/>
                <w:iCs/>
                <w:sz w:val="80"/>
                <w:szCs w:val="80"/>
                <w:lang w:val="zh-CN" w:eastAsia="zh-CN"/>
              </w:rPr>
              <w:t>条例法案（</w:t>
            </w:r>
            <w:r w:rsidRPr="00472773">
              <w:rPr>
                <w:rFonts w:ascii="Arial" w:eastAsia="Microsoft YaHei" w:hAnsi="Arial" w:cs="Arial" w:hint="eastAsia"/>
                <w:bCs/>
                <w:iCs/>
                <w:sz w:val="80"/>
                <w:szCs w:val="80"/>
                <w:lang w:val="zh-CN" w:eastAsia="zh-CN"/>
              </w:rPr>
              <w:t>2020</w:t>
            </w:r>
            <w:r w:rsidRPr="00472773">
              <w:rPr>
                <w:rFonts w:ascii="Arial" w:eastAsia="Microsoft YaHei" w:hAnsi="Arial" w:cs="Arial" w:hint="eastAsia"/>
                <w:bCs/>
                <w:iCs/>
                <w:sz w:val="80"/>
                <w:szCs w:val="80"/>
                <w:lang w:val="zh-CN" w:eastAsia="zh-CN"/>
              </w:rPr>
              <w:t>年）</w:t>
            </w:r>
          </w:p>
          <w:p w14:paraId="2F7A4EDB" w14:textId="16E005E8" w:rsidR="00842678" w:rsidRPr="00531448" w:rsidRDefault="00842678" w:rsidP="00842678">
            <w:pPr>
              <w:pStyle w:val="Title"/>
              <w:snapToGrid w:val="0"/>
              <w:spacing w:before="360" w:line="216" w:lineRule="auto"/>
              <w:ind w:right="-1486"/>
              <w:contextualSpacing w:val="0"/>
              <w:rPr>
                <w:rFonts w:ascii="Arial" w:eastAsia="Microsoft YaHei" w:hAnsi="Arial" w:cs="Arial"/>
                <w:i/>
                <w:iCs/>
                <w:sz w:val="80"/>
                <w:szCs w:val="80"/>
                <w:lang w:eastAsia="zh-CN"/>
              </w:rPr>
            </w:pPr>
            <w:r w:rsidRPr="00F15480">
              <w:rPr>
                <w:bCs/>
                <w:i/>
                <w:iCs/>
                <w:sz w:val="80"/>
                <w:szCs w:val="80"/>
              </w:rPr>
              <w:t>Persons with Disability (Regulation of Restrictive Practices) Bill 2020</w:t>
            </w:r>
          </w:p>
        </w:tc>
      </w:tr>
      <w:tr w:rsidR="00025588" w:rsidRPr="00531448" w14:paraId="75EE5DDA" w14:textId="77777777" w:rsidTr="005E6CDF">
        <w:tc>
          <w:tcPr>
            <w:tcW w:w="10348" w:type="dxa"/>
            <w:tcBorders>
              <w:top w:val="single" w:sz="4" w:space="0" w:color="FFFFFF" w:themeColor="background1"/>
            </w:tcBorders>
            <w:tcMar>
              <w:top w:w="284" w:type="dxa"/>
            </w:tcMar>
          </w:tcPr>
          <w:p w14:paraId="06B5579A" w14:textId="77777777" w:rsidR="00C62320" w:rsidRPr="00531448" w:rsidRDefault="001D4551" w:rsidP="006E39D6">
            <w:pPr>
              <w:pStyle w:val="Subtitle"/>
              <w:spacing w:line="276" w:lineRule="auto"/>
              <w:rPr>
                <w:rFonts w:ascii="Arial" w:eastAsia="Microsoft YaHei" w:hAnsi="Arial" w:cs="Arial"/>
                <w:b/>
                <w:color w:val="002664"/>
                <w:sz w:val="64"/>
                <w:szCs w:val="64"/>
                <w:lang w:eastAsia="zh-CN"/>
              </w:rPr>
            </w:pPr>
            <w:r w:rsidRPr="00531448">
              <w:rPr>
                <w:rFonts w:ascii="Arial" w:eastAsia="Microsoft YaHei" w:hAnsi="Arial" w:cs="Arial" w:hint="eastAsia"/>
                <w:color w:val="002664"/>
                <w:sz w:val="32"/>
                <w:lang w:val="zh-CN" w:eastAsia="zh-CN"/>
              </w:rPr>
              <w:t>征求意见稿</w:t>
            </w:r>
          </w:p>
        </w:tc>
      </w:tr>
      <w:tr w:rsidR="00025588" w:rsidRPr="00531448" w14:paraId="33E870C7" w14:textId="77777777" w:rsidTr="005E6CDF">
        <w:tc>
          <w:tcPr>
            <w:tcW w:w="10348" w:type="dxa"/>
            <w:tcMar>
              <w:top w:w="284" w:type="dxa"/>
              <w:bottom w:w="0" w:type="dxa"/>
            </w:tcMar>
            <w:vAlign w:val="bottom"/>
          </w:tcPr>
          <w:p w14:paraId="549359CA" w14:textId="7FD32172" w:rsidR="00AC12E1" w:rsidRPr="00531448" w:rsidRDefault="001D4551" w:rsidP="006E39D6">
            <w:pPr>
              <w:pStyle w:val="Versiondate"/>
              <w:spacing w:line="276" w:lineRule="auto"/>
              <w:rPr>
                <w:rFonts w:eastAsia="Microsoft YaHei"/>
                <w:b/>
                <w:color w:val="002664"/>
                <w:lang w:eastAsia="zh-CN"/>
              </w:rPr>
            </w:pPr>
            <w:r w:rsidRPr="00531448">
              <w:rPr>
                <w:rFonts w:eastAsia="Microsoft YaHei" w:hint="eastAsia"/>
                <w:b/>
                <w:bCs/>
                <w:color w:val="002664"/>
                <w:sz w:val="24"/>
                <w:lang w:val="zh-CN" w:eastAsia="zh-CN"/>
              </w:rPr>
              <w:t>信息手册（</w:t>
            </w:r>
            <w:r w:rsidRPr="00531448">
              <w:rPr>
                <w:rFonts w:eastAsia="Microsoft YaHei" w:hint="eastAsia"/>
                <w:b/>
                <w:bCs/>
                <w:color w:val="002664"/>
                <w:sz w:val="24"/>
                <w:lang w:val="zh-CN" w:eastAsia="zh-CN"/>
              </w:rPr>
              <w:t>2020</w:t>
            </w:r>
            <w:r w:rsidRPr="00531448">
              <w:rPr>
                <w:rFonts w:eastAsia="Microsoft YaHei" w:hint="eastAsia"/>
                <w:b/>
                <w:bCs/>
                <w:color w:val="002664"/>
                <w:sz w:val="24"/>
                <w:lang w:val="zh-CN" w:eastAsia="zh-CN"/>
              </w:rPr>
              <w:t>年</w:t>
            </w:r>
            <w:r w:rsidR="00C7321A">
              <w:rPr>
                <w:rFonts w:eastAsia="Microsoft YaHei"/>
                <w:b/>
                <w:bCs/>
                <w:color w:val="002664"/>
                <w:sz w:val="24"/>
                <w:lang w:val="zh-CN" w:eastAsia="zh-CN"/>
              </w:rPr>
              <w:t>12</w:t>
            </w:r>
            <w:r w:rsidRPr="00531448">
              <w:rPr>
                <w:rFonts w:eastAsia="Microsoft YaHei" w:hint="eastAsia"/>
                <w:b/>
                <w:bCs/>
                <w:color w:val="002664"/>
                <w:sz w:val="24"/>
                <w:lang w:val="zh-CN" w:eastAsia="zh-CN"/>
              </w:rPr>
              <w:t>月）</w:t>
            </w:r>
          </w:p>
        </w:tc>
      </w:tr>
    </w:tbl>
    <w:p w14:paraId="773B4653" w14:textId="34A9BDD8" w:rsidR="003650E5" w:rsidRPr="00531448" w:rsidRDefault="003650E5" w:rsidP="006E39D6">
      <w:pPr>
        <w:spacing w:line="276" w:lineRule="auto"/>
        <w:rPr>
          <w:rFonts w:ascii="Arial" w:eastAsia="Microsoft YaHei" w:hAnsi="Arial" w:cs="Arial"/>
          <w:lang w:eastAsia="zh-CN"/>
        </w:rPr>
        <w:sectPr w:rsidR="003650E5" w:rsidRPr="00531448" w:rsidSect="00B82C75">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276" w:right="1134" w:bottom="567" w:left="1134" w:header="1531" w:footer="1134" w:gutter="0"/>
          <w:cols w:space="708"/>
          <w:titlePg/>
          <w:docGrid w:linePitch="360"/>
        </w:sectPr>
      </w:pPr>
      <w:bookmarkStart w:id="0" w:name="_Hlk20755015"/>
      <w:bookmarkStart w:id="1" w:name="_Toc85625378"/>
      <w:bookmarkStart w:id="2" w:name="_Ref227743977"/>
      <w:bookmarkStart w:id="3" w:name="_Ref227750314"/>
      <w:bookmarkStart w:id="4" w:name="_Toc227812630"/>
      <w:bookmarkEnd w:id="0"/>
    </w:p>
    <w:p w14:paraId="3805DBA8" w14:textId="11F74FC5" w:rsidR="006E39D6" w:rsidRPr="00531448" w:rsidRDefault="001D4551" w:rsidP="00ED6E26">
      <w:pPr>
        <w:pStyle w:val="Heading1"/>
        <w:tabs>
          <w:tab w:val="left" w:pos="720"/>
        </w:tabs>
        <w:spacing w:before="120" w:after="120" w:line="276" w:lineRule="auto"/>
        <w:ind w:left="432" w:hanging="502"/>
        <w:rPr>
          <w:rFonts w:ascii="Arial" w:eastAsia="Microsoft YaHei" w:hAnsi="Arial" w:cs="Arial"/>
          <w:color w:val="002664"/>
          <w:sz w:val="44"/>
          <w:lang w:eastAsia="zh-CN"/>
        </w:rPr>
      </w:pPr>
      <w:bookmarkStart w:id="5" w:name="_Toc47548281"/>
      <w:bookmarkStart w:id="6" w:name="_Toc11572074"/>
      <w:bookmarkEnd w:id="1"/>
      <w:bookmarkEnd w:id="2"/>
      <w:bookmarkEnd w:id="3"/>
      <w:bookmarkEnd w:id="4"/>
      <w:r w:rsidRPr="00531448">
        <w:rPr>
          <w:rFonts w:ascii="Arial" w:eastAsia="Microsoft YaHei" w:hAnsi="Arial" w:cs="Arial" w:hint="eastAsia"/>
          <w:bCs/>
          <w:lang w:val="zh-CN" w:eastAsia="zh-CN"/>
        </w:rPr>
        <w:lastRenderedPageBreak/>
        <w:t>目录</w:t>
      </w:r>
      <w:bookmarkEnd w:id="5"/>
    </w:p>
    <w:p w14:paraId="0B1C1FD1" w14:textId="4A335C0F" w:rsidR="008D59DD" w:rsidRPr="008D59DD" w:rsidRDefault="001D4551" w:rsidP="0007204D">
      <w:pPr>
        <w:pStyle w:val="TOC1"/>
        <w:spacing w:before="60" w:after="60" w:line="240" w:lineRule="auto"/>
        <w:rPr>
          <w:rFonts w:ascii="Arial" w:eastAsia="Microsoft YaHei" w:hAnsi="Arial" w:cs="Arial"/>
          <w:b w:val="0"/>
          <w:szCs w:val="24"/>
          <w:lang w:eastAsia="zh-CN"/>
        </w:rPr>
      </w:pPr>
      <w:r w:rsidRPr="0060613C">
        <w:rPr>
          <w:rFonts w:ascii="Arial" w:eastAsia="Microsoft YaHei" w:hAnsi="Arial" w:cs="Arial" w:hint="eastAsia"/>
          <w:b w:val="0"/>
          <w:bCs/>
          <w:sz w:val="20"/>
          <w:lang w:eastAsia="zh-CN"/>
        </w:rPr>
        <w:fldChar w:fldCharType="begin"/>
      </w:r>
      <w:r w:rsidRPr="0060613C">
        <w:rPr>
          <w:rFonts w:ascii="Arial" w:eastAsia="Microsoft YaHei" w:hAnsi="Arial" w:cs="Arial" w:hint="eastAsia"/>
          <w:b w:val="0"/>
          <w:bCs/>
          <w:sz w:val="20"/>
          <w:lang w:eastAsia="zh-CN"/>
        </w:rPr>
        <w:instrText xml:space="preserve"> TOC \o "1-4" \h \z \u </w:instrText>
      </w:r>
      <w:r w:rsidRPr="0060613C">
        <w:rPr>
          <w:rFonts w:ascii="Arial" w:eastAsia="Microsoft YaHei" w:hAnsi="Arial" w:cs="Arial" w:hint="eastAsia"/>
          <w:b w:val="0"/>
          <w:bCs/>
          <w:sz w:val="20"/>
          <w:lang w:eastAsia="zh-CN"/>
        </w:rPr>
        <w:fldChar w:fldCharType="separate"/>
      </w:r>
      <w:hyperlink w:anchor="_Toc47548281" w:history="1">
        <w:r w:rsidR="008D59DD" w:rsidRPr="008D59DD">
          <w:rPr>
            <w:rStyle w:val="Hyperlink"/>
            <w:rFonts w:ascii="Arial" w:eastAsia="Microsoft YaHei" w:hAnsi="Arial" w:cs="Arial"/>
            <w:bCs/>
            <w:szCs w:val="24"/>
            <w:lang w:val="zh-CN" w:eastAsia="zh-CN"/>
          </w:rPr>
          <w:t>目录</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_Toc47548281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sidR="0081310E">
          <w:rPr>
            <w:rFonts w:ascii="Arial" w:eastAsia="Microsoft YaHei" w:hAnsi="Arial" w:cs="Arial"/>
            <w:webHidden/>
            <w:szCs w:val="24"/>
          </w:rPr>
          <w:t>2</w:t>
        </w:r>
        <w:r w:rsidR="008D59DD" w:rsidRPr="008D59DD">
          <w:rPr>
            <w:rFonts w:ascii="Arial" w:eastAsia="Microsoft YaHei" w:hAnsi="Arial" w:cs="Arial"/>
            <w:webHidden/>
            <w:szCs w:val="24"/>
          </w:rPr>
          <w:fldChar w:fldCharType="end"/>
        </w:r>
      </w:hyperlink>
    </w:p>
    <w:p w14:paraId="50FD5537" w14:textId="5E32DDE9" w:rsidR="008D59DD" w:rsidRPr="008D59DD" w:rsidRDefault="0081310E" w:rsidP="0007204D">
      <w:pPr>
        <w:pStyle w:val="TOC1"/>
        <w:spacing w:before="60" w:after="60" w:line="240" w:lineRule="auto"/>
        <w:rPr>
          <w:rFonts w:ascii="Arial" w:eastAsia="Microsoft YaHei" w:hAnsi="Arial" w:cs="Arial"/>
          <w:b w:val="0"/>
          <w:szCs w:val="24"/>
          <w:lang w:eastAsia="zh-CN"/>
        </w:rPr>
      </w:pPr>
      <w:hyperlink w:anchor="_Toc47548282" w:history="1">
        <w:r w:rsidR="008D59DD" w:rsidRPr="008D59DD">
          <w:rPr>
            <w:rStyle w:val="Hyperlink"/>
            <w:rFonts w:ascii="Arial" w:eastAsia="Microsoft YaHei" w:hAnsi="Arial" w:cs="Arial"/>
            <w:bCs/>
            <w:szCs w:val="24"/>
            <w:lang w:val="zh-CN" w:eastAsia="zh-CN"/>
          </w:rPr>
          <w:t>背景</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_Toc47548282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3</w:t>
        </w:r>
        <w:r w:rsidR="008D59DD" w:rsidRPr="008D59DD">
          <w:rPr>
            <w:rFonts w:ascii="Arial" w:eastAsia="Microsoft YaHei" w:hAnsi="Arial" w:cs="Arial"/>
            <w:webHidden/>
            <w:szCs w:val="24"/>
          </w:rPr>
          <w:fldChar w:fldCharType="end"/>
        </w:r>
      </w:hyperlink>
    </w:p>
    <w:p w14:paraId="21BAF2FA" w14:textId="7CE8AED5" w:rsidR="008D59DD" w:rsidRPr="008D59DD" w:rsidRDefault="0081310E" w:rsidP="0007204D">
      <w:pPr>
        <w:pStyle w:val="TOC2"/>
        <w:spacing w:before="60" w:after="60"/>
        <w:rPr>
          <w:rFonts w:ascii="Arial" w:eastAsia="Microsoft YaHei" w:hAnsi="Arial" w:cs="Arial"/>
          <w:szCs w:val="24"/>
          <w:lang w:eastAsia="zh-CN"/>
        </w:rPr>
      </w:pPr>
      <w:hyperlink w:anchor="_Toc47548283" w:history="1">
        <w:r w:rsidR="008D59DD" w:rsidRPr="008D59DD">
          <w:rPr>
            <w:rStyle w:val="Hyperlink"/>
            <w:rFonts w:ascii="Arial" w:eastAsia="Microsoft YaHei" w:hAnsi="Arial" w:cs="Arial"/>
            <w:szCs w:val="24"/>
            <w:lang w:val="zh-CN" w:eastAsia="zh-CN"/>
          </w:rPr>
          <w:t>介绍</w:t>
        </w:r>
        <w:r w:rsidR="00676BEF">
          <w:rPr>
            <w:rStyle w:val="Hyperlink"/>
            <w:rFonts w:ascii="Arial" w:eastAsia="Microsoft YaHei" w:hAnsi="Arial" w:cs="Arial"/>
            <w:szCs w:val="24"/>
            <w:lang w:val="zh-CN" w:eastAsia="zh-CN"/>
          </w:rPr>
          <w:tab/>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_Toc47548283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3</w:t>
        </w:r>
        <w:r w:rsidR="008D59DD" w:rsidRPr="008D59DD">
          <w:rPr>
            <w:rFonts w:ascii="Arial" w:eastAsia="Microsoft YaHei" w:hAnsi="Arial" w:cs="Arial"/>
            <w:webHidden/>
            <w:szCs w:val="24"/>
          </w:rPr>
          <w:fldChar w:fldCharType="end"/>
        </w:r>
      </w:hyperlink>
    </w:p>
    <w:p w14:paraId="1C082C0D" w14:textId="4EF0CBBE" w:rsidR="008D59DD" w:rsidRPr="008D59DD" w:rsidRDefault="0081310E" w:rsidP="0007204D">
      <w:pPr>
        <w:pStyle w:val="TOC2"/>
        <w:spacing w:before="60" w:after="60"/>
        <w:rPr>
          <w:rFonts w:ascii="Arial" w:eastAsia="Microsoft YaHei" w:hAnsi="Arial" w:cs="Arial"/>
          <w:szCs w:val="24"/>
          <w:lang w:eastAsia="zh-CN"/>
        </w:rPr>
      </w:pPr>
      <w:hyperlink w:anchor="_Toc47548284" w:history="1">
        <w:r w:rsidR="008D59DD" w:rsidRPr="008D59DD">
          <w:rPr>
            <w:rStyle w:val="Hyperlink"/>
            <w:rFonts w:ascii="Arial" w:eastAsia="Microsoft YaHei" w:hAnsi="Arial" w:cs="Arial"/>
            <w:szCs w:val="24"/>
            <w:lang w:val="zh-CN" w:eastAsia="zh-CN"/>
          </w:rPr>
          <w:t>关于本信息手册</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_Toc47548284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3</w:t>
        </w:r>
        <w:r w:rsidR="008D59DD" w:rsidRPr="008D59DD">
          <w:rPr>
            <w:rFonts w:ascii="Arial" w:eastAsia="Microsoft YaHei" w:hAnsi="Arial" w:cs="Arial"/>
            <w:webHidden/>
            <w:szCs w:val="24"/>
          </w:rPr>
          <w:fldChar w:fldCharType="end"/>
        </w:r>
      </w:hyperlink>
    </w:p>
    <w:p w14:paraId="008EB04A" w14:textId="51F4B553" w:rsidR="008D59DD" w:rsidRPr="008D59DD" w:rsidRDefault="0081310E" w:rsidP="0007204D">
      <w:pPr>
        <w:pStyle w:val="TOC2"/>
        <w:spacing w:before="60" w:after="60"/>
        <w:rPr>
          <w:rFonts w:ascii="Arial" w:eastAsia="Microsoft YaHei" w:hAnsi="Arial" w:cs="Arial"/>
          <w:szCs w:val="24"/>
          <w:lang w:eastAsia="zh-CN"/>
        </w:rPr>
      </w:pPr>
      <w:hyperlink w:anchor="_Toc47548285" w:history="1">
        <w:r w:rsidR="008D59DD" w:rsidRPr="008D59DD">
          <w:rPr>
            <w:rStyle w:val="Hyperlink"/>
            <w:rFonts w:ascii="Arial" w:eastAsia="Microsoft YaHei" w:hAnsi="Arial" w:cs="Arial"/>
            <w:szCs w:val="24"/>
            <w:lang w:val="zh-CN" w:eastAsia="zh-CN"/>
          </w:rPr>
          <w:t>请您畅所欲言</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_Toc47548285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4</w:t>
        </w:r>
        <w:r w:rsidR="008D59DD" w:rsidRPr="008D59DD">
          <w:rPr>
            <w:rFonts w:ascii="Arial" w:eastAsia="Microsoft YaHei" w:hAnsi="Arial" w:cs="Arial"/>
            <w:webHidden/>
            <w:szCs w:val="24"/>
          </w:rPr>
          <w:fldChar w:fldCharType="end"/>
        </w:r>
      </w:hyperlink>
    </w:p>
    <w:p w14:paraId="7D0DB7E2" w14:textId="45B8B8E1" w:rsidR="008D59DD" w:rsidRPr="008D59DD" w:rsidRDefault="0081310E" w:rsidP="0007204D">
      <w:pPr>
        <w:pStyle w:val="TOC2"/>
        <w:spacing w:before="60" w:after="60"/>
        <w:rPr>
          <w:rFonts w:ascii="Arial" w:eastAsia="Microsoft YaHei" w:hAnsi="Arial" w:cs="Arial"/>
          <w:szCs w:val="24"/>
          <w:lang w:eastAsia="zh-CN"/>
        </w:rPr>
      </w:pPr>
      <w:hyperlink w:anchor="_Toc47548286" w:history="1">
        <w:r w:rsidR="008D59DD" w:rsidRPr="008D59DD">
          <w:rPr>
            <w:rStyle w:val="Hyperlink"/>
            <w:rFonts w:ascii="Arial" w:eastAsia="Microsoft YaHei" w:hAnsi="Arial" w:cs="Arial"/>
            <w:szCs w:val="24"/>
            <w:lang w:val="zh-CN" w:eastAsia="zh-CN"/>
          </w:rPr>
          <w:t>为何需要引进新法规？</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_Toc47548286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4</w:t>
        </w:r>
        <w:r w:rsidR="008D59DD" w:rsidRPr="008D59DD">
          <w:rPr>
            <w:rFonts w:ascii="Arial" w:eastAsia="Microsoft YaHei" w:hAnsi="Arial" w:cs="Arial"/>
            <w:webHidden/>
            <w:szCs w:val="24"/>
          </w:rPr>
          <w:fldChar w:fldCharType="end"/>
        </w:r>
      </w:hyperlink>
    </w:p>
    <w:p w14:paraId="1254515E" w14:textId="4BB33615" w:rsidR="008D59DD" w:rsidRPr="008D59DD" w:rsidRDefault="0081310E" w:rsidP="0007204D">
      <w:pPr>
        <w:pStyle w:val="TOC3"/>
        <w:spacing w:after="60" w:line="240" w:lineRule="auto"/>
        <w:rPr>
          <w:rFonts w:ascii="Arial" w:eastAsia="Microsoft YaHei" w:hAnsi="Arial" w:cs="Arial"/>
          <w:sz w:val="24"/>
          <w:szCs w:val="24"/>
          <w:lang w:eastAsia="zh-CN"/>
        </w:rPr>
      </w:pPr>
      <w:hyperlink w:anchor="_Toc47548287" w:history="1">
        <w:r w:rsidR="008D59DD" w:rsidRPr="008D59DD">
          <w:rPr>
            <w:rStyle w:val="Hyperlink"/>
            <w:rFonts w:ascii="Arial" w:eastAsia="Microsoft YaHei" w:hAnsi="Arial" w:cs="Arial"/>
            <w:sz w:val="24"/>
            <w:szCs w:val="24"/>
          </w:rPr>
          <w:t>关于</w:t>
        </w:r>
        <w:r w:rsidR="008D59DD" w:rsidRPr="008D59DD">
          <w:rPr>
            <w:rStyle w:val="Hyperlink"/>
            <w:rFonts w:ascii="Arial" w:eastAsia="Microsoft YaHei" w:hAnsi="Arial" w:cs="Arial"/>
            <w:sz w:val="24"/>
            <w:szCs w:val="24"/>
          </w:rPr>
          <w:t>“</w:t>
        </w:r>
        <w:r w:rsidR="008D59DD" w:rsidRPr="008D59DD">
          <w:rPr>
            <w:rStyle w:val="Hyperlink"/>
            <w:rFonts w:ascii="Arial" w:eastAsia="Microsoft YaHei" w:hAnsi="Arial" w:cs="Arial"/>
            <w:sz w:val="24"/>
            <w:szCs w:val="24"/>
          </w:rPr>
          <w:t>残障人士限制措施</w:t>
        </w:r>
        <w:r w:rsidR="008D59DD" w:rsidRPr="008D59DD">
          <w:rPr>
            <w:rStyle w:val="Hyperlink"/>
            <w:rFonts w:ascii="Arial" w:eastAsia="Microsoft YaHei" w:hAnsi="Arial" w:cs="Arial"/>
            <w:sz w:val="24"/>
            <w:szCs w:val="24"/>
          </w:rPr>
          <w:t>”</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_Toc47548287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4</w:t>
        </w:r>
        <w:r w:rsidR="008D59DD" w:rsidRPr="008D59DD">
          <w:rPr>
            <w:rFonts w:ascii="Arial" w:eastAsia="Microsoft YaHei" w:hAnsi="Arial" w:cs="Arial"/>
            <w:webHidden/>
            <w:sz w:val="24"/>
            <w:szCs w:val="24"/>
          </w:rPr>
          <w:fldChar w:fldCharType="end"/>
        </w:r>
      </w:hyperlink>
    </w:p>
    <w:p w14:paraId="47C23054" w14:textId="58BAB1FF" w:rsidR="008D59DD" w:rsidRPr="008D59DD" w:rsidRDefault="0081310E" w:rsidP="0007204D">
      <w:pPr>
        <w:pStyle w:val="TOC3"/>
        <w:spacing w:after="60" w:line="240" w:lineRule="auto"/>
        <w:rPr>
          <w:rFonts w:ascii="Arial" w:eastAsia="Microsoft YaHei" w:hAnsi="Arial" w:cs="Arial"/>
          <w:sz w:val="24"/>
          <w:szCs w:val="24"/>
          <w:lang w:eastAsia="zh-CN"/>
        </w:rPr>
      </w:pPr>
      <w:hyperlink w:anchor="_Toc47548288" w:history="1">
        <w:r w:rsidR="008D59DD" w:rsidRPr="008D59DD">
          <w:rPr>
            <w:rStyle w:val="Hyperlink"/>
            <w:rFonts w:ascii="Arial" w:eastAsia="Microsoft YaHei" w:hAnsi="Arial" w:cs="Arial"/>
            <w:sz w:val="24"/>
            <w:szCs w:val="24"/>
          </w:rPr>
          <w:t>目前的模式</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_Toc47548288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5</w:t>
        </w:r>
        <w:r w:rsidR="008D59DD" w:rsidRPr="008D59DD">
          <w:rPr>
            <w:rFonts w:ascii="Arial" w:eastAsia="Microsoft YaHei" w:hAnsi="Arial" w:cs="Arial"/>
            <w:webHidden/>
            <w:sz w:val="24"/>
            <w:szCs w:val="24"/>
          </w:rPr>
          <w:fldChar w:fldCharType="end"/>
        </w:r>
      </w:hyperlink>
    </w:p>
    <w:p w14:paraId="7FC4F4A8" w14:textId="21DA65A3" w:rsidR="008D59DD" w:rsidRPr="008D59DD" w:rsidRDefault="0081310E" w:rsidP="0007204D">
      <w:pPr>
        <w:pStyle w:val="TOC3"/>
        <w:spacing w:after="60" w:line="240" w:lineRule="auto"/>
        <w:rPr>
          <w:rFonts w:ascii="Arial" w:eastAsia="Microsoft YaHei" w:hAnsi="Arial" w:cs="Arial"/>
          <w:sz w:val="24"/>
          <w:szCs w:val="24"/>
          <w:lang w:eastAsia="zh-CN"/>
        </w:rPr>
      </w:pPr>
      <w:hyperlink w:anchor="_Toc47548289" w:history="1">
        <w:r w:rsidR="008D59DD" w:rsidRPr="008D59DD">
          <w:rPr>
            <w:rStyle w:val="Hyperlink"/>
            <w:rFonts w:ascii="Arial" w:eastAsia="Microsoft YaHei" w:hAnsi="Arial" w:cs="Arial"/>
            <w:sz w:val="24"/>
            <w:szCs w:val="24"/>
          </w:rPr>
          <w:t>新法规的目的</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_Toc47548289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5</w:t>
        </w:r>
        <w:r w:rsidR="008D59DD" w:rsidRPr="008D59DD">
          <w:rPr>
            <w:rFonts w:ascii="Arial" w:eastAsia="Microsoft YaHei" w:hAnsi="Arial" w:cs="Arial"/>
            <w:webHidden/>
            <w:sz w:val="24"/>
            <w:szCs w:val="24"/>
          </w:rPr>
          <w:fldChar w:fldCharType="end"/>
        </w:r>
      </w:hyperlink>
    </w:p>
    <w:p w14:paraId="41EAD1AF" w14:textId="29E67D03" w:rsidR="008D59DD" w:rsidRPr="008D59DD" w:rsidRDefault="0081310E" w:rsidP="0007204D">
      <w:pPr>
        <w:pStyle w:val="TOC2"/>
        <w:spacing w:before="60" w:after="60"/>
        <w:rPr>
          <w:rFonts w:ascii="Arial" w:eastAsia="Microsoft YaHei" w:hAnsi="Arial" w:cs="Arial"/>
          <w:szCs w:val="24"/>
          <w:lang w:eastAsia="zh-CN"/>
        </w:rPr>
      </w:pPr>
      <w:hyperlink w:anchor="_Toc47548290" w:history="1">
        <w:r w:rsidR="008D59DD" w:rsidRPr="008D59DD">
          <w:rPr>
            <w:rStyle w:val="Hyperlink"/>
            <w:rFonts w:ascii="Arial" w:eastAsia="Microsoft YaHei" w:hAnsi="Arial" w:cs="Arial"/>
            <w:szCs w:val="24"/>
            <w:lang w:val="zh-CN" w:eastAsia="zh-CN"/>
          </w:rPr>
          <w:t>已经完成的公共咨询</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_Toc47548290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6</w:t>
        </w:r>
        <w:r w:rsidR="008D59DD" w:rsidRPr="008D59DD">
          <w:rPr>
            <w:rFonts w:ascii="Arial" w:eastAsia="Microsoft YaHei" w:hAnsi="Arial" w:cs="Arial"/>
            <w:webHidden/>
            <w:szCs w:val="24"/>
          </w:rPr>
          <w:fldChar w:fldCharType="end"/>
        </w:r>
      </w:hyperlink>
    </w:p>
    <w:p w14:paraId="687AFBC4" w14:textId="3A606AB6" w:rsidR="008D59DD" w:rsidRPr="008D59DD" w:rsidRDefault="0081310E" w:rsidP="0007204D">
      <w:pPr>
        <w:pStyle w:val="TOC1"/>
        <w:tabs>
          <w:tab w:val="left" w:pos="1134"/>
        </w:tabs>
        <w:spacing w:before="60" w:after="60" w:line="240" w:lineRule="auto"/>
        <w:rPr>
          <w:rFonts w:ascii="Arial" w:eastAsia="Microsoft YaHei" w:hAnsi="Arial" w:cs="Arial"/>
          <w:b w:val="0"/>
          <w:szCs w:val="24"/>
          <w:lang w:eastAsia="zh-CN"/>
        </w:rPr>
      </w:pPr>
      <w:hyperlink w:anchor="_Toc47548291" w:history="1">
        <w:r w:rsidR="008D59DD" w:rsidRPr="008D59DD">
          <w:rPr>
            <w:rStyle w:val="Hyperlink"/>
            <w:rFonts w:ascii="Arial" w:eastAsia="Microsoft YaHei" w:hAnsi="Arial" w:cs="Arial"/>
            <w:szCs w:val="24"/>
            <w:lang w:eastAsia="zh-CN"/>
          </w:rPr>
          <w:t>2.</w:t>
        </w:r>
        <w:r w:rsidR="008D59DD" w:rsidRPr="008D59DD">
          <w:rPr>
            <w:rFonts w:ascii="Arial" w:eastAsia="Microsoft YaHei" w:hAnsi="Arial" w:cs="Arial"/>
            <w:b w:val="0"/>
            <w:szCs w:val="24"/>
            <w:lang w:eastAsia="zh-CN"/>
          </w:rPr>
          <w:tab/>
        </w:r>
        <w:r w:rsidR="008D59DD" w:rsidRPr="008D59DD">
          <w:rPr>
            <w:rStyle w:val="Hyperlink"/>
            <w:rFonts w:ascii="Arial" w:eastAsia="Microsoft YaHei" w:hAnsi="Arial" w:cs="Arial"/>
            <w:bCs/>
            <w:szCs w:val="24"/>
            <w:lang w:val="zh-CN" w:eastAsia="zh-CN"/>
          </w:rPr>
          <w:t>新法规有何作用？</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_Toc47548291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7</w:t>
        </w:r>
        <w:r w:rsidR="008D59DD" w:rsidRPr="008D59DD">
          <w:rPr>
            <w:rFonts w:ascii="Arial" w:eastAsia="Microsoft YaHei" w:hAnsi="Arial" w:cs="Arial"/>
            <w:webHidden/>
            <w:szCs w:val="24"/>
          </w:rPr>
          <w:fldChar w:fldCharType="end"/>
        </w:r>
      </w:hyperlink>
    </w:p>
    <w:p w14:paraId="51197C32" w14:textId="08DDD3F6" w:rsidR="008D59DD" w:rsidRPr="008D59DD" w:rsidRDefault="0081310E" w:rsidP="0007204D">
      <w:pPr>
        <w:pStyle w:val="TOC2"/>
        <w:spacing w:before="60" w:after="60"/>
        <w:rPr>
          <w:rFonts w:ascii="Arial" w:eastAsia="Microsoft YaHei" w:hAnsi="Arial" w:cs="Arial"/>
          <w:szCs w:val="24"/>
          <w:lang w:eastAsia="zh-CN"/>
        </w:rPr>
      </w:pPr>
      <w:hyperlink w:anchor="_Toc47548292" w:history="1">
        <w:r w:rsidR="008D59DD" w:rsidRPr="008D59DD">
          <w:rPr>
            <w:rStyle w:val="Hyperlink"/>
            <w:rFonts w:ascii="Arial" w:eastAsia="Microsoft YaHei" w:hAnsi="Arial" w:cs="Arial"/>
            <w:szCs w:val="24"/>
            <w:lang w:eastAsia="zh-CN"/>
            <w14:scene3d>
              <w14:camera w14:prst="orthographicFront"/>
              <w14:lightRig w14:rig="threePt" w14:dir="t">
                <w14:rot w14:lat="0" w14:lon="0" w14:rev="0"/>
              </w14:lightRig>
            </w14:scene3d>
            <w14:props3d w14:extrusionH="0" w14:contourW="0" w14:prstMaterial="warmMatte"/>
          </w:rPr>
          <w:t>2.1</w:t>
        </w:r>
        <w:r w:rsidR="008D59DD" w:rsidRPr="008D59DD">
          <w:rPr>
            <w:rFonts w:ascii="Arial" w:eastAsia="Microsoft YaHei" w:hAnsi="Arial" w:cs="Arial"/>
            <w:szCs w:val="24"/>
            <w:lang w:eastAsia="zh-CN"/>
          </w:rPr>
          <w:tab/>
        </w:r>
        <w:r w:rsidR="008D59DD" w:rsidRPr="008D59DD">
          <w:rPr>
            <w:rStyle w:val="Hyperlink"/>
            <w:rFonts w:ascii="Arial" w:eastAsia="Microsoft YaHei" w:hAnsi="Arial" w:cs="Arial"/>
            <w:szCs w:val="24"/>
            <w:lang w:val="zh-CN" w:eastAsia="zh-CN"/>
          </w:rPr>
          <w:t>关键要点</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_Toc47548292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7</w:t>
        </w:r>
        <w:r w:rsidR="008D59DD" w:rsidRPr="008D59DD">
          <w:rPr>
            <w:rFonts w:ascii="Arial" w:eastAsia="Microsoft YaHei" w:hAnsi="Arial" w:cs="Arial"/>
            <w:webHidden/>
            <w:szCs w:val="24"/>
          </w:rPr>
          <w:fldChar w:fldCharType="end"/>
        </w:r>
      </w:hyperlink>
    </w:p>
    <w:p w14:paraId="59BE7CE1" w14:textId="010FB92B" w:rsidR="008D59DD" w:rsidRPr="008D59DD" w:rsidRDefault="0081310E" w:rsidP="0007204D">
      <w:pPr>
        <w:pStyle w:val="TOC2"/>
        <w:spacing w:before="60" w:after="60"/>
        <w:rPr>
          <w:rFonts w:ascii="Arial" w:eastAsia="Microsoft YaHei" w:hAnsi="Arial" w:cs="Arial"/>
          <w:szCs w:val="24"/>
          <w:lang w:eastAsia="zh-CN"/>
        </w:rPr>
      </w:pPr>
      <w:hyperlink w:anchor="_Toc47548293" w:history="1">
        <w:r w:rsidR="008D59DD" w:rsidRPr="008D59DD">
          <w:rPr>
            <w:rStyle w:val="Hyperlink"/>
            <w:rFonts w:ascii="Arial" w:eastAsia="Microsoft YaHei" w:hAnsi="Arial" w:cs="Arial"/>
            <w:szCs w:val="24"/>
            <w:lang w:eastAsia="zh-CN"/>
            <w14:scene3d>
              <w14:camera w14:prst="orthographicFront"/>
              <w14:lightRig w14:rig="threePt" w14:dir="t">
                <w14:rot w14:lat="0" w14:lon="0" w14:rev="0"/>
              </w14:lightRig>
            </w14:scene3d>
            <w14:props3d w14:extrusionH="0" w14:contourW="0" w14:prstMaterial="warmMatte"/>
          </w:rPr>
          <w:t>2.2</w:t>
        </w:r>
        <w:r w:rsidR="008D59DD" w:rsidRPr="008D59DD">
          <w:rPr>
            <w:rFonts w:ascii="Arial" w:eastAsia="Microsoft YaHei" w:hAnsi="Arial" w:cs="Arial"/>
            <w:szCs w:val="24"/>
            <w:lang w:eastAsia="zh-CN"/>
          </w:rPr>
          <w:tab/>
        </w:r>
        <w:r w:rsidR="008D59DD" w:rsidRPr="008D59DD">
          <w:rPr>
            <w:rStyle w:val="Hyperlink"/>
            <w:rFonts w:ascii="Arial" w:eastAsia="Microsoft YaHei" w:hAnsi="Arial" w:cs="Arial"/>
            <w:szCs w:val="24"/>
            <w:lang w:val="zh-CN" w:eastAsia="zh-CN"/>
          </w:rPr>
          <w:t>《残障人士（限制措施监管）条例</w:t>
        </w:r>
        <w:r w:rsidR="008D59DD" w:rsidRPr="008D59DD">
          <w:rPr>
            <w:rStyle w:val="Hyperlink"/>
            <w:rFonts w:ascii="Arial" w:eastAsia="Microsoft YaHei" w:hAnsi="Arial" w:cs="Arial"/>
            <w:szCs w:val="24"/>
            <w:lang w:val="zh-CN" w:eastAsia="zh-CN"/>
          </w:rPr>
          <w:t xml:space="preserve"> </w:t>
        </w:r>
        <w:r w:rsidR="008D59DD" w:rsidRPr="008D59DD">
          <w:rPr>
            <w:rStyle w:val="Hyperlink"/>
            <w:rFonts w:ascii="Arial" w:eastAsia="Microsoft YaHei" w:hAnsi="Arial" w:cs="Arial"/>
            <w:szCs w:val="24"/>
            <w:lang w:val="zh-CN" w:eastAsia="zh-CN"/>
          </w:rPr>
          <w:t>法案（</w:t>
        </w:r>
        <w:r w:rsidR="008D59DD" w:rsidRPr="008D59DD">
          <w:rPr>
            <w:rStyle w:val="Hyperlink"/>
            <w:rFonts w:ascii="Arial" w:eastAsia="Microsoft YaHei" w:hAnsi="Arial" w:cs="Arial"/>
            <w:szCs w:val="24"/>
            <w:lang w:val="zh-CN" w:eastAsia="zh-CN"/>
          </w:rPr>
          <w:t>2020</w:t>
        </w:r>
        <w:r w:rsidR="008D59DD" w:rsidRPr="008D59DD">
          <w:rPr>
            <w:rStyle w:val="Hyperlink"/>
            <w:rFonts w:ascii="Arial" w:eastAsia="Microsoft YaHei" w:hAnsi="Arial" w:cs="Arial"/>
            <w:szCs w:val="24"/>
            <w:lang w:val="zh-CN" w:eastAsia="zh-CN"/>
          </w:rPr>
          <w:t>年）》的提议</w:t>
        </w:r>
        <w:r w:rsidR="008D59DD" w:rsidRPr="008D59DD">
          <w:rPr>
            <w:rFonts w:ascii="Arial" w:eastAsia="Microsoft YaHei" w:hAnsi="Arial" w:cs="Arial"/>
            <w:webHidden/>
            <w:szCs w:val="24"/>
          </w:rPr>
          <w:tab/>
        </w:r>
        <w:r w:rsidR="008D59DD" w:rsidRPr="008D59DD">
          <w:rPr>
            <w:rFonts w:ascii="Arial" w:eastAsia="Microsoft YaHei" w:hAnsi="Arial" w:cs="Arial"/>
            <w:webHidden/>
            <w:szCs w:val="24"/>
          </w:rPr>
          <w:fldChar w:fldCharType="begin"/>
        </w:r>
        <w:r w:rsidR="008D59DD" w:rsidRPr="008D59DD">
          <w:rPr>
            <w:rFonts w:ascii="Arial" w:eastAsia="Microsoft YaHei" w:hAnsi="Arial" w:cs="Arial"/>
            <w:webHidden/>
            <w:szCs w:val="24"/>
          </w:rPr>
          <w:instrText xml:space="preserve"> PAGEREF _Toc47548293 \h </w:instrText>
        </w:r>
        <w:r w:rsidR="008D59DD" w:rsidRPr="008D59DD">
          <w:rPr>
            <w:rFonts w:ascii="Arial" w:eastAsia="Microsoft YaHei" w:hAnsi="Arial" w:cs="Arial"/>
            <w:webHidden/>
            <w:szCs w:val="24"/>
          </w:rPr>
        </w:r>
        <w:r w:rsidR="008D59DD" w:rsidRPr="008D59DD">
          <w:rPr>
            <w:rFonts w:ascii="Arial" w:eastAsia="Microsoft YaHei" w:hAnsi="Arial" w:cs="Arial"/>
            <w:webHidden/>
            <w:szCs w:val="24"/>
          </w:rPr>
          <w:fldChar w:fldCharType="separate"/>
        </w:r>
        <w:r>
          <w:rPr>
            <w:rFonts w:ascii="Arial" w:eastAsia="Microsoft YaHei" w:hAnsi="Arial" w:cs="Arial"/>
            <w:webHidden/>
            <w:szCs w:val="24"/>
          </w:rPr>
          <w:t>7</w:t>
        </w:r>
        <w:r w:rsidR="008D59DD" w:rsidRPr="008D59DD">
          <w:rPr>
            <w:rFonts w:ascii="Arial" w:eastAsia="Microsoft YaHei" w:hAnsi="Arial" w:cs="Arial"/>
            <w:webHidden/>
            <w:szCs w:val="24"/>
          </w:rPr>
          <w:fldChar w:fldCharType="end"/>
        </w:r>
      </w:hyperlink>
    </w:p>
    <w:p w14:paraId="7BC9A118" w14:textId="40C39F01"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294" w:history="1">
        <w:r w:rsidR="008D59DD" w:rsidRPr="008D59DD">
          <w:rPr>
            <w:rStyle w:val="Hyperlink"/>
            <w:rFonts w:ascii="Arial" w:eastAsia="Microsoft YaHei" w:hAnsi="Arial" w:cs="Arial"/>
            <w:sz w:val="24"/>
            <w:szCs w:val="24"/>
          </w:rPr>
          <w:t>2.2.1</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目标和指导原则</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_Toc47548294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7</w:t>
        </w:r>
        <w:r w:rsidR="008D59DD" w:rsidRPr="008D59DD">
          <w:rPr>
            <w:rFonts w:ascii="Arial" w:eastAsia="Microsoft YaHei" w:hAnsi="Arial" w:cs="Arial"/>
            <w:webHidden/>
            <w:sz w:val="24"/>
            <w:szCs w:val="24"/>
          </w:rPr>
          <w:fldChar w:fldCharType="end"/>
        </w:r>
      </w:hyperlink>
    </w:p>
    <w:p w14:paraId="0136225D" w14:textId="44C5682F"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295" w:history="1">
        <w:r w:rsidR="008D59DD" w:rsidRPr="008D59DD">
          <w:rPr>
            <w:rStyle w:val="Hyperlink"/>
            <w:rFonts w:ascii="Arial" w:eastAsia="Microsoft YaHei" w:hAnsi="Arial" w:cs="Arial"/>
            <w:sz w:val="24"/>
            <w:szCs w:val="24"/>
          </w:rPr>
          <w:t>2.2.2</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高龄与残障事务专员的职责</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_Toc47548295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9</w:t>
        </w:r>
        <w:r w:rsidR="008D59DD" w:rsidRPr="008D59DD">
          <w:rPr>
            <w:rFonts w:ascii="Arial" w:eastAsia="Microsoft YaHei" w:hAnsi="Arial" w:cs="Arial"/>
            <w:webHidden/>
            <w:sz w:val="24"/>
            <w:szCs w:val="24"/>
          </w:rPr>
          <w:fldChar w:fldCharType="end"/>
        </w:r>
      </w:hyperlink>
    </w:p>
    <w:p w14:paraId="14D0FB04" w14:textId="375C3D76"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296" w:history="1">
        <w:r w:rsidR="008D59DD" w:rsidRPr="008D59DD">
          <w:rPr>
            <w:rStyle w:val="Hyperlink"/>
            <w:rFonts w:ascii="Arial" w:eastAsia="Microsoft YaHei" w:hAnsi="Arial" w:cs="Arial"/>
            <w:sz w:val="24"/>
            <w:szCs w:val="24"/>
          </w:rPr>
          <w:t>2.2.3</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允许与不允许授权实施的限制措施</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_Toc47548296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9</w:t>
        </w:r>
        <w:r w:rsidR="008D59DD" w:rsidRPr="008D59DD">
          <w:rPr>
            <w:rFonts w:ascii="Arial" w:eastAsia="Microsoft YaHei" w:hAnsi="Arial" w:cs="Arial"/>
            <w:webHidden/>
            <w:sz w:val="24"/>
            <w:szCs w:val="24"/>
          </w:rPr>
          <w:fldChar w:fldCharType="end"/>
        </w:r>
      </w:hyperlink>
    </w:p>
    <w:p w14:paraId="303A88E5" w14:textId="0E54DBEA"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297" w:history="1">
        <w:r w:rsidR="008D59DD" w:rsidRPr="008D59DD">
          <w:rPr>
            <w:rStyle w:val="Hyperlink"/>
            <w:rFonts w:ascii="Arial" w:eastAsia="Microsoft YaHei" w:hAnsi="Arial" w:cs="Arial"/>
            <w:sz w:val="24"/>
            <w:szCs w:val="24"/>
          </w:rPr>
          <w:t>2.2.4</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NDIS</w:t>
        </w:r>
        <w:r w:rsidR="008D59DD" w:rsidRPr="008D59DD">
          <w:rPr>
            <w:rStyle w:val="Hyperlink"/>
            <w:rFonts w:ascii="Arial" w:eastAsia="Microsoft YaHei" w:hAnsi="Arial" w:cs="Arial"/>
            <w:sz w:val="24"/>
            <w:szCs w:val="24"/>
          </w:rPr>
          <w:t>服务机构授权流程</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_Toc47548297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10</w:t>
        </w:r>
        <w:r w:rsidR="008D59DD" w:rsidRPr="008D59DD">
          <w:rPr>
            <w:rFonts w:ascii="Arial" w:eastAsia="Microsoft YaHei" w:hAnsi="Arial" w:cs="Arial"/>
            <w:webHidden/>
            <w:sz w:val="24"/>
            <w:szCs w:val="24"/>
          </w:rPr>
          <w:fldChar w:fldCharType="end"/>
        </w:r>
      </w:hyperlink>
    </w:p>
    <w:p w14:paraId="50A28043" w14:textId="60A3ADE7"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298" w:history="1">
        <w:r w:rsidR="008D59DD" w:rsidRPr="008D59DD">
          <w:rPr>
            <w:rStyle w:val="Hyperlink"/>
            <w:rFonts w:ascii="Arial" w:eastAsia="Microsoft YaHei" w:hAnsi="Arial" w:cs="Arial"/>
            <w:sz w:val="24"/>
            <w:szCs w:val="24"/>
          </w:rPr>
          <w:t>2.2.4.1</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获取同意和可信赖人制度</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_Toc47548298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10</w:t>
        </w:r>
        <w:r w:rsidR="008D59DD" w:rsidRPr="008D59DD">
          <w:rPr>
            <w:rFonts w:ascii="Arial" w:eastAsia="Microsoft YaHei" w:hAnsi="Arial" w:cs="Arial"/>
            <w:webHidden/>
            <w:sz w:val="24"/>
            <w:szCs w:val="24"/>
          </w:rPr>
          <w:fldChar w:fldCharType="end"/>
        </w:r>
      </w:hyperlink>
    </w:p>
    <w:p w14:paraId="051F5BFA" w14:textId="5489CEE7"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299" w:history="1">
        <w:r w:rsidR="008D59DD" w:rsidRPr="008D59DD">
          <w:rPr>
            <w:rStyle w:val="Hyperlink"/>
            <w:rFonts w:ascii="Arial" w:eastAsia="Microsoft YaHei" w:hAnsi="Arial" w:cs="Arial"/>
            <w:sz w:val="24"/>
            <w:szCs w:val="24"/>
          </w:rPr>
          <w:t>2.2.4.2</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审批授权专家小组</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_Toc47548299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12</w:t>
        </w:r>
        <w:r w:rsidR="008D59DD" w:rsidRPr="008D59DD">
          <w:rPr>
            <w:rFonts w:ascii="Arial" w:eastAsia="Microsoft YaHei" w:hAnsi="Arial" w:cs="Arial"/>
            <w:webHidden/>
            <w:sz w:val="24"/>
            <w:szCs w:val="24"/>
          </w:rPr>
          <w:fldChar w:fldCharType="end"/>
        </w:r>
      </w:hyperlink>
    </w:p>
    <w:p w14:paraId="1F184882" w14:textId="56A5B0CA"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300" w:history="1">
        <w:r w:rsidR="008D59DD" w:rsidRPr="008D59DD">
          <w:rPr>
            <w:rStyle w:val="Hyperlink"/>
            <w:rFonts w:ascii="Arial" w:eastAsia="Microsoft YaHei" w:hAnsi="Arial" w:cs="Arial"/>
            <w:sz w:val="24"/>
            <w:szCs w:val="24"/>
          </w:rPr>
          <w:t>2.2.4.3</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听取残障人士的意见和建议</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_Toc47548300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12</w:t>
        </w:r>
        <w:r w:rsidR="008D59DD" w:rsidRPr="008D59DD">
          <w:rPr>
            <w:rFonts w:ascii="Arial" w:eastAsia="Microsoft YaHei" w:hAnsi="Arial" w:cs="Arial"/>
            <w:webHidden/>
            <w:sz w:val="24"/>
            <w:szCs w:val="24"/>
          </w:rPr>
          <w:fldChar w:fldCharType="end"/>
        </w:r>
      </w:hyperlink>
    </w:p>
    <w:p w14:paraId="01A27008" w14:textId="0B247219"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301" w:history="1">
        <w:r w:rsidR="008D59DD" w:rsidRPr="008D59DD">
          <w:rPr>
            <w:rStyle w:val="Hyperlink"/>
            <w:rFonts w:ascii="Arial" w:eastAsia="Microsoft YaHei" w:hAnsi="Arial" w:cs="Arial"/>
            <w:sz w:val="24"/>
            <w:szCs w:val="24"/>
          </w:rPr>
          <w:t>2.2.4.4</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临时授权</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_Toc47548301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13</w:t>
        </w:r>
        <w:r w:rsidR="008D59DD" w:rsidRPr="008D59DD">
          <w:rPr>
            <w:rFonts w:ascii="Arial" w:eastAsia="Microsoft YaHei" w:hAnsi="Arial" w:cs="Arial"/>
            <w:webHidden/>
            <w:sz w:val="24"/>
            <w:szCs w:val="24"/>
          </w:rPr>
          <w:fldChar w:fldCharType="end"/>
        </w:r>
      </w:hyperlink>
    </w:p>
    <w:p w14:paraId="4FB09D5A" w14:textId="18367B75"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302" w:history="1">
        <w:r w:rsidR="008D59DD" w:rsidRPr="008D59DD">
          <w:rPr>
            <w:rStyle w:val="Hyperlink"/>
            <w:rFonts w:ascii="Arial" w:eastAsia="Microsoft YaHei" w:hAnsi="Arial" w:cs="Arial"/>
            <w:sz w:val="24"/>
            <w:szCs w:val="24"/>
          </w:rPr>
          <w:t>2.2.4.5</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全面授权</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_Toc47548302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13</w:t>
        </w:r>
        <w:r w:rsidR="008D59DD" w:rsidRPr="008D59DD">
          <w:rPr>
            <w:rFonts w:ascii="Arial" w:eastAsia="Microsoft YaHei" w:hAnsi="Arial" w:cs="Arial"/>
            <w:webHidden/>
            <w:sz w:val="24"/>
            <w:szCs w:val="24"/>
          </w:rPr>
          <w:fldChar w:fldCharType="end"/>
        </w:r>
      </w:hyperlink>
    </w:p>
    <w:p w14:paraId="4591533F" w14:textId="75BE6BBC"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303" w:history="1">
        <w:r w:rsidR="008D59DD" w:rsidRPr="008D59DD">
          <w:rPr>
            <w:rStyle w:val="Hyperlink"/>
            <w:rFonts w:ascii="Arial" w:eastAsia="Microsoft YaHei" w:hAnsi="Arial" w:cs="Arial"/>
            <w:sz w:val="24"/>
            <w:szCs w:val="24"/>
          </w:rPr>
          <w:t>2.2.4.6</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投诉和上诉程序</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_Toc47548303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14</w:t>
        </w:r>
        <w:r w:rsidR="008D59DD" w:rsidRPr="008D59DD">
          <w:rPr>
            <w:rFonts w:ascii="Arial" w:eastAsia="Microsoft YaHei" w:hAnsi="Arial" w:cs="Arial"/>
            <w:webHidden/>
            <w:sz w:val="24"/>
            <w:szCs w:val="24"/>
          </w:rPr>
          <w:fldChar w:fldCharType="end"/>
        </w:r>
      </w:hyperlink>
    </w:p>
    <w:p w14:paraId="73337D1D" w14:textId="7309B4A4" w:rsidR="008D59DD" w:rsidRPr="008D59DD" w:rsidRDefault="0081310E" w:rsidP="0007204D">
      <w:pPr>
        <w:pStyle w:val="TOC3"/>
        <w:tabs>
          <w:tab w:val="left" w:pos="2211"/>
        </w:tabs>
        <w:spacing w:after="60" w:line="240" w:lineRule="auto"/>
        <w:rPr>
          <w:rFonts w:ascii="Arial" w:eastAsia="Microsoft YaHei" w:hAnsi="Arial" w:cs="Arial"/>
          <w:sz w:val="24"/>
          <w:szCs w:val="24"/>
          <w:lang w:eastAsia="zh-CN"/>
        </w:rPr>
      </w:pPr>
      <w:hyperlink w:anchor="_Toc47548304" w:history="1">
        <w:r w:rsidR="008D59DD" w:rsidRPr="008D59DD">
          <w:rPr>
            <w:rStyle w:val="Hyperlink"/>
            <w:rFonts w:ascii="Arial" w:eastAsia="Microsoft YaHei" w:hAnsi="Arial" w:cs="Arial"/>
            <w:sz w:val="24"/>
            <w:szCs w:val="24"/>
          </w:rPr>
          <w:t>2.2.5</w:t>
        </w:r>
        <w:r w:rsidR="008D59DD" w:rsidRPr="008D59DD">
          <w:rPr>
            <w:rFonts w:ascii="Arial" w:eastAsia="Microsoft YaHei" w:hAnsi="Arial" w:cs="Arial"/>
            <w:sz w:val="24"/>
            <w:szCs w:val="24"/>
            <w:lang w:eastAsia="zh-CN"/>
          </w:rPr>
          <w:tab/>
        </w:r>
        <w:r w:rsidR="008D59DD" w:rsidRPr="008D59DD">
          <w:rPr>
            <w:rStyle w:val="Hyperlink"/>
            <w:rFonts w:ascii="Arial" w:eastAsia="Microsoft YaHei" w:hAnsi="Arial" w:cs="Arial"/>
            <w:sz w:val="24"/>
            <w:szCs w:val="24"/>
          </w:rPr>
          <w:t>其他事项</w:t>
        </w:r>
        <w:r w:rsidR="008D59DD" w:rsidRPr="008D59DD">
          <w:rPr>
            <w:rFonts w:ascii="Arial" w:eastAsia="Microsoft YaHei" w:hAnsi="Arial" w:cs="Arial"/>
            <w:webHidden/>
            <w:sz w:val="24"/>
            <w:szCs w:val="24"/>
          </w:rPr>
          <w:tab/>
        </w:r>
        <w:r w:rsidR="008D59DD" w:rsidRPr="008D59DD">
          <w:rPr>
            <w:rFonts w:ascii="Arial" w:eastAsia="Microsoft YaHei" w:hAnsi="Arial" w:cs="Arial"/>
            <w:webHidden/>
            <w:sz w:val="24"/>
            <w:szCs w:val="24"/>
          </w:rPr>
          <w:fldChar w:fldCharType="begin"/>
        </w:r>
        <w:r w:rsidR="008D59DD" w:rsidRPr="008D59DD">
          <w:rPr>
            <w:rFonts w:ascii="Arial" w:eastAsia="Microsoft YaHei" w:hAnsi="Arial" w:cs="Arial"/>
            <w:webHidden/>
            <w:sz w:val="24"/>
            <w:szCs w:val="24"/>
          </w:rPr>
          <w:instrText xml:space="preserve"> PAGEREF _Toc47548304 \h </w:instrText>
        </w:r>
        <w:r w:rsidR="008D59DD" w:rsidRPr="008D59DD">
          <w:rPr>
            <w:rFonts w:ascii="Arial" w:eastAsia="Microsoft YaHei" w:hAnsi="Arial" w:cs="Arial"/>
            <w:webHidden/>
            <w:sz w:val="24"/>
            <w:szCs w:val="24"/>
          </w:rPr>
        </w:r>
        <w:r w:rsidR="008D59DD" w:rsidRPr="008D59DD">
          <w:rPr>
            <w:rFonts w:ascii="Arial" w:eastAsia="Microsoft YaHei" w:hAnsi="Arial" w:cs="Arial"/>
            <w:webHidden/>
            <w:sz w:val="24"/>
            <w:szCs w:val="24"/>
          </w:rPr>
          <w:fldChar w:fldCharType="separate"/>
        </w:r>
        <w:r>
          <w:rPr>
            <w:rFonts w:ascii="Arial" w:eastAsia="Microsoft YaHei" w:hAnsi="Arial" w:cs="Arial"/>
            <w:webHidden/>
            <w:sz w:val="24"/>
            <w:szCs w:val="24"/>
          </w:rPr>
          <w:t>15</w:t>
        </w:r>
        <w:r w:rsidR="008D59DD" w:rsidRPr="008D59DD">
          <w:rPr>
            <w:rFonts w:ascii="Arial" w:eastAsia="Microsoft YaHei" w:hAnsi="Arial" w:cs="Arial"/>
            <w:webHidden/>
            <w:sz w:val="24"/>
            <w:szCs w:val="24"/>
          </w:rPr>
          <w:fldChar w:fldCharType="end"/>
        </w:r>
      </w:hyperlink>
    </w:p>
    <w:p w14:paraId="3ABEFC70" w14:textId="1953AA96" w:rsidR="006E39D6" w:rsidRPr="00531448" w:rsidRDefault="001D4551" w:rsidP="0007204D">
      <w:pPr>
        <w:spacing w:before="60" w:after="60"/>
        <w:rPr>
          <w:rFonts w:ascii="Arial" w:eastAsia="Microsoft YaHei" w:hAnsi="Arial" w:cs="Arial"/>
          <w:lang w:eastAsia="zh-CN"/>
        </w:rPr>
      </w:pPr>
      <w:r w:rsidRPr="0060613C">
        <w:rPr>
          <w:rFonts w:ascii="Arial" w:eastAsia="Microsoft YaHei" w:hAnsi="Arial" w:cs="Arial" w:hint="eastAsia"/>
          <w:b/>
          <w:bCs/>
          <w:sz w:val="20"/>
          <w:szCs w:val="20"/>
          <w:lang w:eastAsia="zh-CN"/>
        </w:rPr>
        <w:fldChar w:fldCharType="end"/>
      </w:r>
    </w:p>
    <w:p w14:paraId="4BE71AAC" w14:textId="77777777" w:rsidR="006E39D6" w:rsidRPr="00531448" w:rsidRDefault="006E39D6" w:rsidP="006E39D6">
      <w:pPr>
        <w:spacing w:line="276" w:lineRule="auto"/>
        <w:rPr>
          <w:rFonts w:ascii="Arial" w:eastAsia="Microsoft YaHei" w:hAnsi="Arial" w:cs="Arial"/>
          <w:lang w:eastAsia="zh-CN"/>
        </w:rPr>
        <w:sectPr w:rsidR="006E39D6" w:rsidRPr="00531448" w:rsidSect="00B82C75">
          <w:endnotePr>
            <w:numFmt w:val="decimal"/>
          </w:endnotePr>
          <w:pgSz w:w="11900" w:h="16840"/>
          <w:pgMar w:top="1667" w:right="1797" w:bottom="1440" w:left="1797" w:header="709" w:footer="709" w:gutter="0"/>
          <w:cols w:space="720"/>
          <w:formProt w:val="0"/>
        </w:sectPr>
      </w:pPr>
    </w:p>
    <w:p w14:paraId="7BF704FC" w14:textId="77777777" w:rsidR="006E39D6" w:rsidRPr="00531448" w:rsidRDefault="001D4551" w:rsidP="006E39D6">
      <w:pPr>
        <w:pStyle w:val="Heading1"/>
        <w:pageBreakBefore w:val="0"/>
        <w:tabs>
          <w:tab w:val="num" w:pos="432"/>
        </w:tabs>
        <w:autoSpaceDE w:val="0"/>
        <w:autoSpaceDN w:val="0"/>
        <w:adjustRightInd w:val="0"/>
        <w:spacing w:before="120" w:after="240" w:line="276" w:lineRule="auto"/>
        <w:ind w:left="432" w:hanging="432"/>
        <w:rPr>
          <w:rFonts w:ascii="Arial" w:eastAsia="Microsoft YaHei" w:hAnsi="Arial" w:cs="Arial"/>
          <w:sz w:val="70"/>
          <w:szCs w:val="70"/>
          <w:lang w:eastAsia="zh-CN"/>
        </w:rPr>
      </w:pPr>
      <w:bookmarkStart w:id="7" w:name="_Toc47548282"/>
      <w:r w:rsidRPr="00531448">
        <w:rPr>
          <w:rFonts w:ascii="Arial" w:eastAsia="Microsoft YaHei" w:hAnsi="Arial" w:cs="Arial" w:hint="eastAsia"/>
          <w:bCs/>
          <w:sz w:val="70"/>
          <w:szCs w:val="70"/>
          <w:lang w:val="zh-CN" w:eastAsia="zh-CN"/>
        </w:rPr>
        <w:lastRenderedPageBreak/>
        <w:t>背景</w:t>
      </w:r>
      <w:bookmarkEnd w:id="7"/>
    </w:p>
    <w:p w14:paraId="4E8722D8" w14:textId="77777777" w:rsidR="006E39D6" w:rsidRPr="00531448" w:rsidRDefault="001D4551" w:rsidP="00327E74">
      <w:pPr>
        <w:pStyle w:val="Heading2"/>
        <w:numPr>
          <w:ilvl w:val="0"/>
          <w:numId w:val="0"/>
        </w:numPr>
        <w:ind w:left="993" w:hanging="993"/>
        <w:rPr>
          <w:rFonts w:ascii="Arial" w:eastAsia="Microsoft YaHei" w:hAnsi="Arial" w:cs="Arial"/>
          <w:lang w:eastAsia="zh-CN"/>
        </w:rPr>
      </w:pPr>
      <w:bookmarkStart w:id="8" w:name="_Toc47548283"/>
      <w:r w:rsidRPr="00531448">
        <w:rPr>
          <w:rFonts w:ascii="Arial" w:eastAsia="Microsoft YaHei" w:hAnsi="Arial" w:cs="Arial" w:hint="eastAsia"/>
          <w:lang w:val="zh-CN" w:eastAsia="zh-CN"/>
        </w:rPr>
        <w:t>介绍</w:t>
      </w:r>
      <w:bookmarkEnd w:id="8"/>
    </w:p>
    <w:p w14:paraId="31509681" w14:textId="77777777" w:rsidR="006E39D6" w:rsidRPr="00F0688B" w:rsidRDefault="001D4551" w:rsidP="006E39D6">
      <w:pPr>
        <w:spacing w:line="276" w:lineRule="auto"/>
        <w:rPr>
          <w:rFonts w:ascii="Arial" w:eastAsia="Microsoft YaHei" w:hAnsi="Arial" w:cs="Arial"/>
          <w:color w:val="000000" w:themeColor="text1"/>
          <w:lang w:eastAsia="zh-CN"/>
        </w:rPr>
      </w:pPr>
      <w:r w:rsidRPr="00F0688B">
        <w:rPr>
          <w:rFonts w:ascii="Arial" w:eastAsia="Microsoft YaHei" w:hAnsi="Arial" w:cs="Arial" w:hint="eastAsia"/>
          <w:color w:val="000000" w:themeColor="text1"/>
          <w:lang w:val="zh-CN" w:eastAsia="zh-CN"/>
        </w:rPr>
        <w:t>家庭、社区与残疾服务</w:t>
      </w:r>
      <w:r w:rsidR="005E6CDF" w:rsidRPr="00842678">
        <w:rPr>
          <w:rFonts w:ascii="Arial" w:eastAsia="Microsoft YaHei" w:hAnsi="Arial" w:cs="Arial" w:hint="eastAsia"/>
          <w:color w:val="000000" w:themeColor="text1"/>
          <w:lang w:eastAsia="zh-CN"/>
        </w:rPr>
        <w:t>（</w:t>
      </w:r>
      <w:r w:rsidR="005E6CDF" w:rsidRPr="00842678">
        <w:rPr>
          <w:rFonts w:ascii="Arial" w:eastAsia="Microsoft YaHei" w:hAnsi="Arial" w:cs="Arial" w:hint="eastAsia"/>
          <w:color w:val="000000" w:themeColor="text1"/>
          <w:lang w:eastAsia="zh-CN"/>
        </w:rPr>
        <w:t>Families, Communities and Disability Services</w:t>
      </w:r>
      <w:r w:rsidR="005E6CDF" w:rsidRPr="00842678">
        <w:rPr>
          <w:rFonts w:ascii="Arial" w:eastAsia="Microsoft YaHei" w:hAnsi="Arial" w:cs="Arial" w:hint="eastAsia"/>
          <w:color w:val="000000" w:themeColor="text1"/>
          <w:lang w:eastAsia="zh-CN"/>
        </w:rPr>
        <w:t>）</w:t>
      </w:r>
      <w:r w:rsidRPr="00F0688B">
        <w:rPr>
          <w:rFonts w:ascii="Arial" w:eastAsia="Microsoft YaHei" w:hAnsi="Arial" w:cs="Arial" w:hint="eastAsia"/>
          <w:color w:val="000000" w:themeColor="text1"/>
          <w:lang w:val="zh-CN" w:eastAsia="zh-CN"/>
        </w:rPr>
        <w:t>部长已经公布了《残障人士</w:t>
      </w:r>
      <w:r w:rsidRPr="00842678">
        <w:rPr>
          <w:rFonts w:ascii="Arial" w:eastAsia="Microsoft YaHei" w:hAnsi="Arial" w:cs="Arial" w:hint="eastAsia"/>
          <w:color w:val="000000" w:themeColor="text1"/>
          <w:lang w:eastAsia="zh-CN"/>
        </w:rPr>
        <w:t>（</w:t>
      </w:r>
      <w:r w:rsidRPr="00F0688B">
        <w:rPr>
          <w:rFonts w:ascii="Arial" w:eastAsia="Microsoft YaHei" w:hAnsi="Arial" w:cs="Arial" w:hint="eastAsia"/>
          <w:color w:val="000000" w:themeColor="text1"/>
          <w:lang w:val="zh-CN" w:eastAsia="zh-CN"/>
        </w:rPr>
        <w:t>限制措施监管</w:t>
      </w:r>
      <w:r w:rsidRPr="00842678">
        <w:rPr>
          <w:rFonts w:ascii="Arial" w:eastAsia="Microsoft YaHei" w:hAnsi="Arial" w:cs="Arial" w:hint="eastAsia"/>
          <w:color w:val="000000" w:themeColor="text1"/>
          <w:lang w:eastAsia="zh-CN"/>
        </w:rPr>
        <w:t>）</w:t>
      </w:r>
      <w:r w:rsidRPr="00F0688B">
        <w:rPr>
          <w:rFonts w:ascii="Arial" w:eastAsia="Microsoft YaHei" w:hAnsi="Arial" w:cs="Arial" w:hint="eastAsia"/>
          <w:color w:val="000000" w:themeColor="text1"/>
          <w:lang w:val="zh-CN" w:eastAsia="zh-CN"/>
        </w:rPr>
        <w:t>条例法案</w:t>
      </w:r>
      <w:r w:rsidRPr="00842678">
        <w:rPr>
          <w:rFonts w:ascii="Arial" w:eastAsia="Microsoft YaHei" w:hAnsi="Arial" w:cs="Arial" w:hint="eastAsia"/>
          <w:color w:val="000000" w:themeColor="text1"/>
          <w:lang w:eastAsia="zh-CN"/>
        </w:rPr>
        <w:t>（</w:t>
      </w:r>
      <w:r w:rsidRPr="00842678">
        <w:rPr>
          <w:rFonts w:ascii="Arial" w:eastAsia="Microsoft YaHei" w:hAnsi="Arial" w:cs="Arial" w:hint="eastAsia"/>
          <w:color w:val="000000" w:themeColor="text1"/>
          <w:lang w:eastAsia="zh-CN"/>
        </w:rPr>
        <w:t>2020</w:t>
      </w:r>
      <w:r w:rsidRPr="00F0688B">
        <w:rPr>
          <w:rFonts w:ascii="Arial" w:eastAsia="Microsoft YaHei" w:hAnsi="Arial" w:cs="Arial" w:hint="eastAsia"/>
          <w:color w:val="000000" w:themeColor="text1"/>
          <w:lang w:val="zh-CN" w:eastAsia="zh-CN"/>
        </w:rPr>
        <w:t>年</w:t>
      </w:r>
      <w:r w:rsidRPr="00842678">
        <w:rPr>
          <w:rFonts w:ascii="Arial" w:eastAsia="Microsoft YaHei" w:hAnsi="Arial" w:cs="Arial" w:hint="eastAsia"/>
          <w:color w:val="000000" w:themeColor="text1"/>
          <w:lang w:eastAsia="zh-CN"/>
        </w:rPr>
        <w:t>）</w:t>
      </w:r>
      <w:r w:rsidRPr="00F0688B">
        <w:rPr>
          <w:rFonts w:ascii="Arial" w:eastAsia="Microsoft YaHei" w:hAnsi="Arial" w:cs="Arial" w:hint="eastAsia"/>
          <w:color w:val="000000" w:themeColor="text1"/>
          <w:lang w:val="zh-CN" w:eastAsia="zh-CN"/>
        </w:rPr>
        <w:t>》</w:t>
      </w:r>
      <w:r w:rsidRPr="00842678">
        <w:rPr>
          <w:rFonts w:ascii="Arial" w:eastAsia="Microsoft YaHei" w:hAnsi="Arial" w:cs="Arial" w:hint="eastAsia"/>
          <w:i/>
          <w:color w:val="000000" w:themeColor="text1"/>
          <w:lang w:eastAsia="zh-CN"/>
        </w:rPr>
        <w:t>（</w:t>
      </w:r>
      <w:r w:rsidRPr="00842678">
        <w:rPr>
          <w:rFonts w:ascii="Arial" w:eastAsia="Microsoft YaHei" w:hAnsi="Arial" w:cs="Arial" w:hint="eastAsia"/>
          <w:i/>
          <w:color w:val="000000" w:themeColor="text1"/>
          <w:lang w:eastAsia="zh-CN"/>
        </w:rPr>
        <w:t>Persons with Disability (Regulation of Restrictive Practices) Bill 2020</w:t>
      </w:r>
      <w:r w:rsidRPr="00842678">
        <w:rPr>
          <w:rFonts w:ascii="Arial" w:eastAsia="Microsoft YaHei" w:hAnsi="Arial" w:cs="Arial" w:hint="eastAsia"/>
          <w:i/>
          <w:color w:val="000000" w:themeColor="text1"/>
          <w:lang w:eastAsia="zh-CN"/>
        </w:rPr>
        <w:t>），</w:t>
      </w:r>
      <w:r w:rsidRPr="00F0688B">
        <w:rPr>
          <w:rFonts w:ascii="Arial" w:eastAsia="Microsoft YaHei" w:hAnsi="Arial" w:cs="Arial" w:hint="eastAsia"/>
          <w:color w:val="000000" w:themeColor="text1"/>
          <w:lang w:val="zh-CN" w:eastAsia="zh-CN"/>
        </w:rPr>
        <w:t>以向公众征询对该法律草案的意见。该法案目的是通过以下方式改善对新南威尔士州残障人士的保护：</w:t>
      </w:r>
    </w:p>
    <w:p w14:paraId="7BAAAB20" w14:textId="4CB8030E" w:rsidR="006E39D6" w:rsidRPr="00F0688B" w:rsidRDefault="001D4551" w:rsidP="006E39D6">
      <w:pPr>
        <w:pStyle w:val="ListParagraph"/>
        <w:numPr>
          <w:ilvl w:val="0"/>
          <w:numId w:val="20"/>
        </w:numPr>
        <w:spacing w:before="120" w:line="276" w:lineRule="auto"/>
        <w:rPr>
          <w:rFonts w:eastAsia="Microsoft YaHei"/>
          <w:color w:val="000000" w:themeColor="text1"/>
          <w:lang w:eastAsia="zh-CN"/>
        </w:rPr>
      </w:pPr>
      <w:r w:rsidRPr="00F0688B">
        <w:rPr>
          <w:rFonts w:eastAsia="Microsoft YaHei" w:hint="eastAsia"/>
          <w:color w:val="000000" w:themeColor="text1"/>
          <w:lang w:val="zh-CN" w:eastAsia="zh-CN"/>
        </w:rPr>
        <w:t>赋予独立的</w:t>
      </w:r>
      <w:r w:rsidR="007C1093" w:rsidRPr="00F0688B">
        <w:rPr>
          <w:rFonts w:eastAsia="Microsoft YaHei" w:hint="eastAsia"/>
          <w:color w:val="000000" w:themeColor="text1"/>
          <w:lang w:val="zh-CN" w:eastAsia="zh-CN"/>
        </w:rPr>
        <w:t>高龄与残障事务专员</w:t>
      </w:r>
      <w:r w:rsidRPr="00F0688B">
        <w:rPr>
          <w:rFonts w:eastAsia="Microsoft YaHei" w:hint="eastAsia"/>
          <w:color w:val="000000" w:themeColor="text1"/>
          <w:lang w:val="zh-CN" w:eastAsia="zh-CN"/>
        </w:rPr>
        <w:t>（</w:t>
      </w:r>
      <w:r w:rsidR="007C1093" w:rsidRPr="00F0688B">
        <w:rPr>
          <w:rFonts w:eastAsia="Microsoft YaHei" w:hint="eastAsia"/>
          <w:color w:val="000000" w:themeColor="text1"/>
          <w:lang w:val="zh-CN" w:eastAsia="zh-CN"/>
        </w:rPr>
        <w:t>Ageing and Disability Commissioner</w:t>
      </w:r>
      <w:r w:rsidRPr="00F0688B">
        <w:rPr>
          <w:rFonts w:eastAsia="Microsoft YaHei" w:hint="eastAsia"/>
          <w:color w:val="000000" w:themeColor="text1"/>
          <w:lang w:val="zh-CN" w:eastAsia="zh-CN"/>
        </w:rPr>
        <w:t>）相关权力，促进残障人士在限制措施实践方面的权利，同时监督和报告各类限制措施的使用情况；</w:t>
      </w:r>
    </w:p>
    <w:p w14:paraId="5D73E9C7" w14:textId="5D7C946B" w:rsidR="006E39D6" w:rsidRPr="00F0688B" w:rsidRDefault="001D4551" w:rsidP="006E39D6">
      <w:pPr>
        <w:pStyle w:val="ListParagraph"/>
        <w:numPr>
          <w:ilvl w:val="0"/>
          <w:numId w:val="20"/>
        </w:numPr>
        <w:spacing w:before="120" w:line="276" w:lineRule="auto"/>
        <w:rPr>
          <w:rFonts w:eastAsia="Microsoft YaHei"/>
          <w:color w:val="000000" w:themeColor="text1"/>
          <w:lang w:eastAsia="zh-CN"/>
        </w:rPr>
      </w:pPr>
      <w:r w:rsidRPr="00F0688B">
        <w:rPr>
          <w:rFonts w:eastAsia="Microsoft YaHei" w:hint="eastAsia"/>
          <w:color w:val="000000" w:themeColor="text1"/>
          <w:lang w:val="zh-CN" w:eastAsia="zh-CN"/>
        </w:rPr>
        <w:t>规定</w:t>
      </w:r>
      <w:r w:rsidR="007C1093" w:rsidRPr="00F0688B">
        <w:rPr>
          <w:rFonts w:eastAsia="Microsoft YaHei" w:hint="eastAsia"/>
          <w:color w:val="000000" w:themeColor="text1"/>
          <w:lang w:val="zh-CN" w:eastAsia="zh-CN"/>
        </w:rPr>
        <w:t>全国残障保险计划</w:t>
      </w:r>
      <w:r w:rsidRPr="00F0688B">
        <w:rPr>
          <w:rFonts w:eastAsia="Microsoft YaHei" w:hint="eastAsia"/>
          <w:color w:val="000000" w:themeColor="text1"/>
          <w:lang w:val="zh-CN" w:eastAsia="zh-CN"/>
        </w:rPr>
        <w:t>（</w:t>
      </w:r>
      <w:r w:rsidR="007C1093" w:rsidRPr="00F0688B">
        <w:rPr>
          <w:rFonts w:eastAsia="Microsoft YaHei" w:hint="eastAsia"/>
          <w:color w:val="000000" w:themeColor="text1"/>
          <w:lang w:val="zh-CN" w:eastAsia="zh-CN"/>
        </w:rPr>
        <w:t>National Disability Insurance Scheme</w:t>
      </w:r>
      <w:r w:rsidR="007C1093" w:rsidRPr="00F0688B">
        <w:rPr>
          <w:rFonts w:eastAsia="Microsoft YaHei" w:hint="eastAsia"/>
          <w:color w:val="000000" w:themeColor="text1"/>
          <w:lang w:val="zh-CN" w:eastAsia="zh-CN"/>
        </w:rPr>
        <w:t>，</w:t>
      </w:r>
      <w:r w:rsidRPr="00F0688B">
        <w:rPr>
          <w:rFonts w:eastAsia="Microsoft YaHei" w:hint="eastAsia"/>
          <w:color w:val="000000" w:themeColor="text1"/>
          <w:lang w:val="zh-CN" w:eastAsia="zh-CN"/>
        </w:rPr>
        <w:t>简称“</w:t>
      </w:r>
      <w:r w:rsidRPr="00F0688B">
        <w:rPr>
          <w:rFonts w:eastAsia="Microsoft YaHei" w:hint="eastAsia"/>
          <w:color w:val="000000" w:themeColor="text1"/>
          <w:lang w:val="zh-CN" w:eastAsia="zh-CN"/>
        </w:rPr>
        <w:t>NDIS</w:t>
      </w:r>
      <w:r w:rsidRPr="00F0688B">
        <w:rPr>
          <w:rFonts w:eastAsia="Microsoft YaHei" w:hint="eastAsia"/>
          <w:color w:val="000000" w:themeColor="text1"/>
          <w:lang w:val="zh-CN" w:eastAsia="zh-CN"/>
        </w:rPr>
        <w:t>”）服务机构何时可以对残障人士实施限制措施，并明确对限制措施决定的复核途径；同时</w:t>
      </w:r>
    </w:p>
    <w:p w14:paraId="42DC5A93" w14:textId="77777777" w:rsidR="006E39D6" w:rsidRPr="00F0688B" w:rsidRDefault="001D4551" w:rsidP="006E39D6">
      <w:pPr>
        <w:pStyle w:val="ListParagraph"/>
        <w:numPr>
          <w:ilvl w:val="0"/>
          <w:numId w:val="20"/>
        </w:numPr>
        <w:spacing w:before="120" w:line="276" w:lineRule="auto"/>
        <w:rPr>
          <w:rFonts w:eastAsia="Microsoft YaHei"/>
          <w:color w:val="000000" w:themeColor="text1"/>
          <w:lang w:eastAsia="zh-CN"/>
        </w:rPr>
      </w:pPr>
      <w:r w:rsidRPr="00F0688B">
        <w:rPr>
          <w:rFonts w:eastAsia="Microsoft YaHei" w:hint="eastAsia"/>
          <w:color w:val="000000" w:themeColor="text1"/>
          <w:lang w:val="zh-CN" w:eastAsia="zh-CN"/>
        </w:rPr>
        <w:t>要求</w:t>
      </w:r>
      <w:r w:rsidRPr="00F0688B">
        <w:rPr>
          <w:rFonts w:eastAsia="Microsoft YaHei" w:hint="eastAsia"/>
          <w:color w:val="000000" w:themeColor="text1"/>
          <w:lang w:val="zh-CN" w:eastAsia="zh-CN"/>
        </w:rPr>
        <w:t>NDIS</w:t>
      </w:r>
      <w:r w:rsidRPr="00F0688B">
        <w:rPr>
          <w:rFonts w:eastAsia="Microsoft YaHei" w:hint="eastAsia"/>
          <w:color w:val="000000" w:themeColor="text1"/>
          <w:lang w:val="zh-CN" w:eastAsia="zh-CN"/>
        </w:rPr>
        <w:t>服务机构、医院、学校以及其他政府服务部门遵守一套以人权为基础的共同原则。</w:t>
      </w:r>
    </w:p>
    <w:p w14:paraId="1A8B86BB" w14:textId="77777777" w:rsidR="006E39D6" w:rsidRPr="00531448" w:rsidRDefault="001D4551" w:rsidP="00327E74">
      <w:pPr>
        <w:pStyle w:val="Heading2"/>
        <w:numPr>
          <w:ilvl w:val="0"/>
          <w:numId w:val="0"/>
        </w:numPr>
        <w:ind w:left="993" w:hanging="993"/>
        <w:rPr>
          <w:rFonts w:ascii="Arial" w:eastAsia="Microsoft YaHei" w:hAnsi="Arial" w:cs="Arial"/>
          <w:lang w:eastAsia="zh-CN"/>
        </w:rPr>
      </w:pPr>
      <w:bookmarkStart w:id="9" w:name="_Toc47548284"/>
      <w:r w:rsidRPr="00531448">
        <w:rPr>
          <w:rFonts w:ascii="Arial" w:eastAsia="Microsoft YaHei" w:hAnsi="Arial" w:cs="Arial" w:hint="eastAsia"/>
          <w:lang w:val="zh-CN" w:eastAsia="zh-CN"/>
        </w:rPr>
        <w:t>关于本信息手册</w:t>
      </w:r>
      <w:bookmarkEnd w:id="9"/>
    </w:p>
    <w:p w14:paraId="75BC78CA"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本信息手册旨在对法案有关方面作出解释。我们在本手册中提出了</w:t>
      </w:r>
      <w:r w:rsidRPr="00531448">
        <w:rPr>
          <w:rFonts w:ascii="Arial" w:eastAsia="Microsoft YaHei" w:hAnsi="Arial" w:cs="Arial" w:hint="eastAsia"/>
          <w:lang w:val="zh-CN" w:eastAsia="zh-CN"/>
        </w:rPr>
        <w:t>11</w:t>
      </w:r>
      <w:r w:rsidRPr="00531448">
        <w:rPr>
          <w:rFonts w:ascii="Arial" w:eastAsia="Microsoft YaHei" w:hAnsi="Arial" w:cs="Arial" w:hint="eastAsia"/>
          <w:lang w:val="zh-CN" w:eastAsia="zh-CN"/>
        </w:rPr>
        <w:t>个问题，希望能有助于您表达意见。您可以利用这些问题作为提供反馈的指南。</w:t>
      </w:r>
    </w:p>
    <w:p w14:paraId="5A72DAD0" w14:textId="77777777" w:rsidR="006E39D6" w:rsidRPr="00531448" w:rsidRDefault="001D4551" w:rsidP="006E39D6">
      <w:pPr>
        <w:spacing w:line="276" w:lineRule="auto"/>
        <w:rPr>
          <w:rFonts w:ascii="Arial" w:eastAsia="Microsoft YaHei" w:hAnsi="Arial" w:cs="Arial"/>
          <w:color w:val="1F497D"/>
          <w:sz w:val="22"/>
          <w:szCs w:val="22"/>
          <w:lang w:eastAsia="zh-CN"/>
        </w:rPr>
      </w:pPr>
      <w:r w:rsidRPr="00531448">
        <w:rPr>
          <w:rFonts w:ascii="Arial" w:eastAsia="Microsoft YaHei" w:hAnsi="Arial" w:cs="Arial" w:hint="eastAsia"/>
          <w:lang w:val="zh-CN" w:eastAsia="zh-CN"/>
        </w:rPr>
        <w:t>本份信息手册已翻译为多种其他社区语言，</w:t>
      </w:r>
      <w:r w:rsidRPr="00F0688B">
        <w:rPr>
          <w:rFonts w:ascii="Arial" w:eastAsia="Microsoft YaHei" w:hAnsi="Arial" w:cs="Arial" w:hint="eastAsia"/>
          <w:color w:val="000000" w:themeColor="text1"/>
          <w:lang w:val="zh-CN" w:eastAsia="zh-CN"/>
        </w:rPr>
        <w:t>同时还有简明易读（</w:t>
      </w:r>
      <w:r w:rsidRPr="00F0688B">
        <w:rPr>
          <w:rFonts w:ascii="Arial" w:eastAsia="Microsoft YaHei" w:hAnsi="Arial" w:cs="Arial" w:hint="eastAsia"/>
          <w:color w:val="000000" w:themeColor="text1"/>
          <w:lang w:val="zh-CN" w:eastAsia="zh-CN"/>
        </w:rPr>
        <w:t>Easy Read</w:t>
      </w:r>
      <w:r w:rsidRPr="00F0688B">
        <w:rPr>
          <w:rFonts w:ascii="Arial" w:eastAsia="Microsoft YaHei" w:hAnsi="Arial" w:cs="Arial" w:hint="eastAsia"/>
          <w:color w:val="000000" w:themeColor="text1"/>
          <w:lang w:val="zh-CN" w:eastAsia="zh-CN"/>
        </w:rPr>
        <w:t>）版本供您选择。</w:t>
      </w:r>
      <w:r w:rsidRPr="00F0688B">
        <w:rPr>
          <w:rFonts w:ascii="Arial" w:eastAsia="Microsoft YaHei" w:hAnsi="Arial" w:cs="Arial" w:hint="eastAsia"/>
          <w:color w:val="000000" w:themeColor="text1"/>
          <w:lang w:val="zh-CN" w:eastAsia="zh-CN"/>
        </w:rPr>
        <w:t>Easy Read</w:t>
      </w:r>
      <w:r w:rsidRPr="00F0688B">
        <w:rPr>
          <w:rFonts w:ascii="Arial" w:eastAsia="Microsoft YaHei" w:hAnsi="Arial" w:cs="Arial" w:hint="eastAsia"/>
          <w:color w:val="000000" w:themeColor="text1"/>
          <w:lang w:val="zh-CN" w:eastAsia="zh-CN"/>
        </w:rPr>
        <w:t>版使用简单的语言和图片解释本法案的内容</w:t>
      </w:r>
      <w:r w:rsidRPr="00531448">
        <w:rPr>
          <w:rFonts w:ascii="Arial" w:eastAsia="Microsoft YaHei" w:hAnsi="Arial" w:cs="Arial" w:hint="eastAsia"/>
          <w:lang w:val="zh-CN" w:eastAsia="zh-CN"/>
        </w:rPr>
        <w:t>。下载各种语言版本手册可访问：</w:t>
      </w:r>
      <w:hyperlink r:id="rId19" w:history="1">
        <w:r w:rsidRPr="00ED6E26">
          <w:rPr>
            <w:rStyle w:val="Hyperlink"/>
            <w:rFonts w:ascii="Arial" w:eastAsia="Microsoft YaHei" w:hAnsi="Arial" w:cs="Arial" w:hint="eastAsia"/>
            <w:color w:val="0000FF"/>
            <w:shd w:val="clear" w:color="auto" w:fill="FFFFFF"/>
            <w:lang w:val="zh-CN" w:eastAsia="zh-CN"/>
          </w:rPr>
          <w:t>https://www.facs.nsw.gov.au/inclusion/disability/restrictivepracticesbill</w:t>
        </w:r>
      </w:hyperlink>
      <w:r w:rsidRPr="00531448">
        <w:rPr>
          <w:rFonts w:ascii="Arial" w:eastAsia="Microsoft YaHei" w:hAnsi="Arial" w:cs="Arial" w:hint="eastAsia"/>
          <w:lang w:val="zh-CN" w:eastAsia="zh-CN"/>
        </w:rPr>
        <w:t>。</w:t>
      </w:r>
    </w:p>
    <w:p w14:paraId="03413A1A" w14:textId="77777777" w:rsidR="006E39D6" w:rsidRPr="00531448" w:rsidRDefault="001D4551" w:rsidP="00327E74">
      <w:pPr>
        <w:pStyle w:val="Heading2"/>
        <w:numPr>
          <w:ilvl w:val="0"/>
          <w:numId w:val="0"/>
        </w:numPr>
        <w:ind w:left="993" w:hanging="993"/>
        <w:rPr>
          <w:rFonts w:ascii="Arial" w:eastAsia="Microsoft YaHei" w:hAnsi="Arial" w:cs="Arial"/>
          <w:color w:val="002664"/>
          <w:sz w:val="32"/>
          <w:szCs w:val="24"/>
          <w:lang w:eastAsia="zh-CN"/>
        </w:rPr>
      </w:pPr>
      <w:bookmarkStart w:id="10" w:name="_Toc47548285"/>
      <w:r w:rsidRPr="00531448">
        <w:rPr>
          <w:rFonts w:ascii="Arial" w:eastAsia="Microsoft YaHei" w:hAnsi="Arial" w:cs="Arial" w:hint="eastAsia"/>
          <w:lang w:val="zh-CN" w:eastAsia="zh-CN"/>
        </w:rPr>
        <w:lastRenderedPageBreak/>
        <w:t>请您畅所欲言</w:t>
      </w:r>
      <w:bookmarkEnd w:id="10"/>
    </w:p>
    <w:p w14:paraId="785EB76E" w14:textId="77777777" w:rsidR="006E39D6" w:rsidRPr="00531448" w:rsidRDefault="001D4551" w:rsidP="006E39D6">
      <w:pPr>
        <w:pStyle w:val="Textparagraph"/>
        <w:spacing w:before="120" w:after="120" w:line="276" w:lineRule="auto"/>
        <w:rPr>
          <w:rFonts w:eastAsia="Microsoft YaHei"/>
          <w:lang w:eastAsia="zh-CN"/>
        </w:rPr>
      </w:pPr>
      <w:r w:rsidRPr="00531448">
        <w:rPr>
          <w:rFonts w:eastAsia="Microsoft YaHei" w:hint="eastAsia"/>
          <w:lang w:val="zh-CN" w:eastAsia="zh-CN"/>
        </w:rPr>
        <w:t>残障法规将对新南威尔士州的残障服务和残障人士权利带来重要影响，因此我们鼓励您畅所欲言，发表意见。这是非常重要的一项工作。</w:t>
      </w:r>
    </w:p>
    <w:p w14:paraId="64AFFBCF" w14:textId="77777777" w:rsidR="006E39D6" w:rsidRPr="00531448" w:rsidRDefault="001D4551" w:rsidP="006E39D6">
      <w:pPr>
        <w:pStyle w:val="Textparagraph"/>
        <w:spacing w:before="120" w:after="120" w:line="276" w:lineRule="auto"/>
        <w:rPr>
          <w:rFonts w:eastAsia="Microsoft YaHei"/>
          <w:lang w:eastAsia="zh-CN"/>
        </w:rPr>
      </w:pPr>
      <w:r w:rsidRPr="00531448">
        <w:rPr>
          <w:rFonts w:eastAsia="Microsoft YaHei" w:hint="eastAsia"/>
          <w:lang w:val="zh-CN" w:eastAsia="zh-CN"/>
        </w:rPr>
        <w:t>提交意见可通过以下方式：</w:t>
      </w:r>
    </w:p>
    <w:p w14:paraId="0DAB522F" w14:textId="7F95A57F" w:rsidR="00F0688B" w:rsidRPr="001D3189" w:rsidRDefault="001D3189" w:rsidP="00F0688B">
      <w:pPr>
        <w:pStyle w:val="Textparagraph"/>
        <w:numPr>
          <w:ilvl w:val="0"/>
          <w:numId w:val="21"/>
        </w:numPr>
        <w:spacing w:before="120" w:after="120" w:line="276" w:lineRule="auto"/>
        <w:rPr>
          <w:rFonts w:eastAsia="Microsoft YaHei"/>
          <w:lang w:eastAsia="zh-CN"/>
        </w:rPr>
      </w:pPr>
      <w:bookmarkStart w:id="11" w:name="_Hlk47449234"/>
      <w:r w:rsidRPr="001D3189">
        <w:rPr>
          <w:rFonts w:eastAsia="Microsoft YaHei" w:hint="eastAsia"/>
          <w:lang w:eastAsia="zh-CN"/>
        </w:rPr>
        <w:t>访问</w:t>
      </w:r>
      <w:hyperlink r:id="rId20" w:history="1">
        <w:r w:rsidRPr="00ED6E26">
          <w:rPr>
            <w:rStyle w:val="Hyperlink"/>
            <w:rFonts w:eastAsia="Microsoft YaHei" w:hint="eastAsia"/>
            <w:color w:val="0000FF"/>
            <w:lang w:eastAsia="zh-CN"/>
          </w:rPr>
          <w:t>DCJ</w:t>
        </w:r>
        <w:r w:rsidRPr="00ED6E26">
          <w:rPr>
            <w:rStyle w:val="Hyperlink"/>
            <w:rFonts w:eastAsia="Microsoft YaHei" w:hint="eastAsia"/>
            <w:color w:val="0000FF"/>
            <w:lang w:val="en-AU" w:eastAsia="zh-CN"/>
          </w:rPr>
          <w:t>网站</w:t>
        </w:r>
        <w:r w:rsidR="003A64D5">
          <w:rPr>
            <w:rStyle w:val="Hyperlink"/>
            <w:rFonts w:eastAsia="Microsoft YaHei" w:hint="eastAsia"/>
            <w:color w:val="0000FF"/>
            <w:lang w:val="en-AU" w:eastAsia="zh-CN"/>
          </w:rPr>
          <w:t>上的《</w:t>
        </w:r>
        <w:r w:rsidR="00C7321A">
          <w:rPr>
            <w:rStyle w:val="Hyperlink"/>
            <w:rFonts w:eastAsia="Microsoft YaHei" w:hint="eastAsia"/>
            <w:color w:val="0000FF"/>
            <w:lang w:val="en-AU" w:eastAsia="zh-CN"/>
          </w:rPr>
          <w:t>限制措施监管</w:t>
        </w:r>
        <w:r w:rsidR="003A64D5">
          <w:rPr>
            <w:rStyle w:val="Hyperlink"/>
            <w:rFonts w:eastAsia="Microsoft YaHei" w:hint="eastAsia"/>
            <w:color w:val="0000FF"/>
            <w:lang w:val="en-AU" w:eastAsia="zh-CN"/>
          </w:rPr>
          <w:t>条例法案》专题</w:t>
        </w:r>
        <w:r w:rsidR="00C7321A">
          <w:rPr>
            <w:rStyle w:val="Hyperlink"/>
            <w:rFonts w:eastAsia="Microsoft YaHei" w:hint="eastAsia"/>
            <w:color w:val="0000FF"/>
            <w:lang w:val="en-AU" w:eastAsia="zh-CN"/>
          </w:rPr>
          <w:t>网页</w:t>
        </w:r>
      </w:hyperlink>
    </w:p>
    <w:p w14:paraId="599158F7" w14:textId="79850444" w:rsidR="006A250B" w:rsidRPr="00C7321A" w:rsidRDefault="00C7321A" w:rsidP="006A250B">
      <w:pPr>
        <w:pStyle w:val="Textparagraph"/>
        <w:numPr>
          <w:ilvl w:val="0"/>
          <w:numId w:val="21"/>
        </w:numPr>
        <w:spacing w:before="120" w:after="120" w:line="276" w:lineRule="auto"/>
        <w:rPr>
          <w:rFonts w:ascii="Microsoft YaHei" w:eastAsia="Microsoft YaHei" w:hAnsi="Microsoft YaHei"/>
        </w:rPr>
      </w:pPr>
      <w:bookmarkStart w:id="12" w:name="_Hlk56691572"/>
      <w:bookmarkEnd w:id="11"/>
      <w:r w:rsidRPr="00C7321A">
        <w:rPr>
          <w:rFonts w:ascii="Microsoft YaHei" w:eastAsia="Microsoft YaHei" w:hAnsi="Microsoft YaHei" w:hint="eastAsia"/>
          <w:lang w:val="zh-CN" w:eastAsia="zh-CN"/>
        </w:rPr>
        <w:t>访问</w:t>
      </w:r>
      <w:hyperlink r:id="rId21" w:history="1">
        <w:r w:rsidRPr="00172D6D">
          <w:rPr>
            <w:rStyle w:val="Hyperlink"/>
            <w:rFonts w:hint="eastAsia"/>
            <w:color w:val="0000FF"/>
          </w:rPr>
          <w:t>Have Your Say</w:t>
        </w:r>
        <w:r w:rsidRPr="00172D6D">
          <w:rPr>
            <w:rStyle w:val="Hyperlink"/>
            <w:rFonts w:ascii="Microsoft YaHei" w:eastAsia="Microsoft YaHei" w:hAnsi="Microsoft YaHei" w:hint="eastAsia"/>
            <w:color w:val="0000FF"/>
            <w:lang w:val="zh-CN" w:eastAsia="zh-CN"/>
          </w:rPr>
          <w:t>（请您畅所欲言）</w:t>
        </w:r>
      </w:hyperlink>
      <w:r w:rsidRPr="00C7321A">
        <w:rPr>
          <w:rFonts w:ascii="Microsoft YaHei" w:eastAsia="Microsoft YaHei" w:hAnsi="Microsoft YaHei" w:hint="eastAsia"/>
          <w:lang w:val="zh-CN" w:eastAsia="zh-CN"/>
        </w:rPr>
        <w:t>网站</w:t>
      </w:r>
      <w:bookmarkEnd w:id="12"/>
      <w:r w:rsidR="006A250B" w:rsidRPr="00C7321A">
        <w:rPr>
          <w:rFonts w:ascii="Microsoft YaHei" w:eastAsia="Microsoft YaHei" w:hAnsi="Microsoft YaHei"/>
        </w:rPr>
        <w:t xml:space="preserve"> </w:t>
      </w:r>
    </w:p>
    <w:p w14:paraId="404DBC5E" w14:textId="4B2D3048" w:rsidR="006E39D6" w:rsidRPr="008B2BB0" w:rsidRDefault="001D4551" w:rsidP="006E39D6">
      <w:pPr>
        <w:pStyle w:val="Textparagraph"/>
        <w:numPr>
          <w:ilvl w:val="0"/>
          <w:numId w:val="21"/>
        </w:numPr>
        <w:spacing w:before="120" w:after="120" w:line="276" w:lineRule="auto"/>
        <w:rPr>
          <w:rFonts w:eastAsia="Microsoft YaHei"/>
          <w:noProof/>
          <w:color w:val="000000" w:themeColor="text1"/>
          <w:lang w:eastAsia="zh-CN"/>
        </w:rPr>
      </w:pPr>
      <w:r w:rsidRPr="00531448">
        <w:rPr>
          <w:rFonts w:eastAsia="Microsoft YaHei" w:hint="eastAsia"/>
          <w:lang w:val="zh-CN" w:eastAsia="zh-CN"/>
        </w:rPr>
        <w:t>回答本手册中的问题，</w:t>
      </w:r>
      <w:r w:rsidRPr="008B2BB0">
        <w:rPr>
          <w:rFonts w:eastAsia="Microsoft YaHei" w:hint="eastAsia"/>
          <w:color w:val="000000" w:themeColor="text1"/>
          <w:lang w:val="zh-CN" w:eastAsia="zh-CN"/>
        </w:rPr>
        <w:t>并将您的书面陈述</w:t>
      </w:r>
      <w:r w:rsidR="001D3189">
        <w:rPr>
          <w:rFonts w:eastAsia="Microsoft YaHei" w:hint="eastAsia"/>
          <w:color w:val="000000" w:themeColor="text1"/>
          <w:lang w:val="zh-CN" w:eastAsia="zh-CN"/>
        </w:rPr>
        <w:t>邮寄</w:t>
      </w:r>
      <w:r w:rsidRPr="008B2BB0">
        <w:rPr>
          <w:rFonts w:eastAsia="Microsoft YaHei" w:hint="eastAsia"/>
          <w:color w:val="000000" w:themeColor="text1"/>
          <w:lang w:val="zh-CN" w:eastAsia="zh-CN"/>
        </w:rPr>
        <w:t>至：</w:t>
      </w:r>
      <w:r w:rsidR="0054412A">
        <w:rPr>
          <w:rFonts w:eastAsia="Microsoft YaHei"/>
          <w:color w:val="000000" w:themeColor="text1"/>
          <w:lang w:val="zh-CN" w:eastAsia="zh-CN"/>
        </w:rPr>
        <w:br/>
      </w:r>
      <w:r w:rsidRPr="008B2BB0">
        <w:rPr>
          <w:rFonts w:eastAsia="Microsoft YaHei" w:hint="eastAsia"/>
          <w:color w:val="000000" w:themeColor="text1"/>
          <w:lang w:val="zh-CN" w:eastAsia="zh-CN"/>
        </w:rPr>
        <w:t xml:space="preserve">Policy, Reform and Legislation Team, </w:t>
      </w:r>
      <w:r w:rsidRPr="008B2BB0">
        <w:rPr>
          <w:rFonts w:eastAsia="Microsoft YaHei" w:hint="eastAsia"/>
          <w:noProof/>
          <w:color w:val="000000" w:themeColor="text1"/>
          <w:lang w:val="zh-CN" w:eastAsia="zh-CN"/>
        </w:rPr>
        <w:t>Level 3, 2 Cavill Ave, Ashfield NSW 2131</w:t>
      </w:r>
    </w:p>
    <w:p w14:paraId="0140486E" w14:textId="72EFB1C7" w:rsidR="006E39D6" w:rsidRPr="006A250B" w:rsidRDefault="001D4551" w:rsidP="006E39D6">
      <w:pPr>
        <w:pStyle w:val="Textparagraph"/>
        <w:numPr>
          <w:ilvl w:val="0"/>
          <w:numId w:val="21"/>
        </w:numPr>
        <w:spacing w:before="120" w:after="120" w:line="276" w:lineRule="auto"/>
        <w:rPr>
          <w:rFonts w:eastAsia="Microsoft YaHei"/>
          <w:lang w:eastAsia="zh-CN"/>
        </w:rPr>
      </w:pPr>
      <w:r w:rsidRPr="008B2BB0">
        <w:rPr>
          <w:rFonts w:eastAsia="Microsoft YaHei" w:hint="eastAsia"/>
          <w:color w:val="000000" w:themeColor="text1"/>
          <w:lang w:val="zh-CN" w:eastAsia="zh-CN"/>
        </w:rPr>
        <w:t>将您的反馈意见通过电邮发送至</w:t>
      </w:r>
      <w:r w:rsidRPr="00842678">
        <w:rPr>
          <w:rFonts w:eastAsia="Microsoft YaHei" w:hint="eastAsia"/>
          <w:color w:val="000000" w:themeColor="text1"/>
          <w:lang w:eastAsia="zh-CN"/>
        </w:rPr>
        <w:t>：</w:t>
      </w:r>
      <w:hyperlink r:id="rId22" w:history="1">
        <w:r w:rsidR="006A250B" w:rsidRPr="00172D6D">
          <w:rPr>
            <w:rStyle w:val="Hyperlink"/>
            <w:rFonts w:eastAsia="Microsoft YaHei" w:hint="eastAsia"/>
            <w:color w:val="0000FF"/>
            <w:lang w:eastAsia="zh-CN"/>
          </w:rPr>
          <w:t>policy@justice.nsw.gov.au</w:t>
        </w:r>
      </w:hyperlink>
    </w:p>
    <w:p w14:paraId="2B16AE28" w14:textId="75707341" w:rsidR="006A250B" w:rsidRPr="006A250B" w:rsidRDefault="006A250B" w:rsidP="006A250B">
      <w:pPr>
        <w:pStyle w:val="Textparagraph"/>
        <w:numPr>
          <w:ilvl w:val="0"/>
          <w:numId w:val="21"/>
        </w:numPr>
        <w:spacing w:before="120" w:after="120" w:line="276" w:lineRule="auto"/>
        <w:rPr>
          <w:rFonts w:asciiTheme="majorHAnsi" w:hAnsiTheme="majorHAnsi" w:cstheme="majorHAnsi"/>
          <w:lang w:eastAsia="zh-CN"/>
        </w:rPr>
      </w:pPr>
      <w:r w:rsidRPr="001D3189">
        <w:rPr>
          <w:rFonts w:ascii="Microsoft YaHei" w:eastAsia="Microsoft YaHei" w:hAnsi="Microsoft YaHei" w:cstheme="majorHAnsi" w:hint="eastAsia"/>
          <w:lang w:eastAsia="zh-CN"/>
        </w:rPr>
        <w:t>致电</w:t>
      </w:r>
      <w:r w:rsidRPr="001D3189">
        <w:rPr>
          <w:rFonts w:asciiTheme="majorHAnsi" w:hAnsiTheme="majorHAnsi" w:cstheme="majorHAnsi" w:hint="eastAsia"/>
          <w:color w:val="auto"/>
          <w:lang w:eastAsia="zh-CN"/>
        </w:rPr>
        <w:t>1800 263 244</w:t>
      </w:r>
    </w:p>
    <w:p w14:paraId="1A27551E" w14:textId="59D78E00" w:rsidR="006E39D6" w:rsidRPr="00531448" w:rsidRDefault="001D4551" w:rsidP="005E6CDF">
      <w:pPr>
        <w:pStyle w:val="Textparagraph"/>
        <w:spacing w:before="120" w:after="120" w:line="276" w:lineRule="auto"/>
        <w:ind w:right="-143"/>
        <w:rPr>
          <w:rFonts w:eastAsia="Microsoft YaHei"/>
          <w:lang w:eastAsia="zh-CN"/>
        </w:rPr>
      </w:pPr>
      <w:r w:rsidRPr="00531448">
        <w:rPr>
          <w:rFonts w:eastAsia="Microsoft YaHei" w:hint="eastAsia"/>
          <w:lang w:val="zh-CN" w:eastAsia="zh-CN"/>
        </w:rPr>
        <w:t>咨询期从</w:t>
      </w:r>
      <w:r w:rsidR="00C7321A">
        <w:rPr>
          <w:rFonts w:eastAsia="Microsoft YaHei" w:hint="eastAsia"/>
          <w:lang w:val="zh-CN" w:eastAsia="zh-CN"/>
        </w:rPr>
        <w:t>2</w:t>
      </w:r>
      <w:r w:rsidR="00C7321A">
        <w:rPr>
          <w:rFonts w:eastAsia="Microsoft YaHei"/>
          <w:lang w:val="zh-CN" w:eastAsia="zh-CN"/>
        </w:rPr>
        <w:t>020</w:t>
      </w:r>
      <w:r w:rsidR="00C7321A">
        <w:rPr>
          <w:rFonts w:eastAsia="Microsoft YaHei" w:hint="eastAsia"/>
          <w:lang w:val="zh-CN" w:eastAsia="zh-CN"/>
        </w:rPr>
        <w:t>年</w:t>
      </w:r>
      <w:r w:rsidR="00C7321A">
        <w:rPr>
          <w:rFonts w:eastAsia="Microsoft YaHei"/>
          <w:lang w:val="zh-CN" w:eastAsia="zh-CN"/>
        </w:rPr>
        <w:t>12</w:t>
      </w:r>
      <w:r w:rsidRPr="00531448">
        <w:rPr>
          <w:rFonts w:eastAsia="Microsoft YaHei" w:hint="eastAsia"/>
          <w:lang w:val="zh-CN" w:eastAsia="zh-CN"/>
        </w:rPr>
        <w:t>月</w:t>
      </w:r>
      <w:r w:rsidR="00C7321A">
        <w:rPr>
          <w:rFonts w:eastAsia="Microsoft YaHei"/>
          <w:lang w:val="zh-CN" w:eastAsia="zh-CN"/>
        </w:rPr>
        <w:t>2</w:t>
      </w:r>
      <w:r w:rsidRPr="00531448">
        <w:rPr>
          <w:rFonts w:eastAsia="Microsoft YaHei" w:hint="eastAsia"/>
          <w:lang w:val="zh-CN" w:eastAsia="zh-CN"/>
        </w:rPr>
        <w:t>日</w:t>
      </w:r>
      <w:r w:rsidR="00C7321A">
        <w:rPr>
          <w:rFonts w:eastAsia="Microsoft YaHei" w:hint="eastAsia"/>
          <w:lang w:val="zh-CN" w:eastAsia="zh-CN"/>
        </w:rPr>
        <w:t>上午</w:t>
      </w:r>
      <w:r w:rsidR="00C7321A">
        <w:rPr>
          <w:rFonts w:eastAsia="Microsoft YaHei" w:hint="eastAsia"/>
          <w:lang w:val="zh-CN" w:eastAsia="zh-CN"/>
        </w:rPr>
        <w:t>9</w:t>
      </w:r>
      <w:r w:rsidR="00C7321A">
        <w:rPr>
          <w:rFonts w:eastAsia="Microsoft YaHei"/>
          <w:lang w:val="zh-CN" w:eastAsia="zh-CN"/>
        </w:rPr>
        <w:t>:00</w:t>
      </w:r>
      <w:r w:rsidRPr="00531448">
        <w:rPr>
          <w:rFonts w:eastAsia="Microsoft YaHei" w:hint="eastAsia"/>
          <w:lang w:val="zh-CN" w:eastAsia="zh-CN"/>
        </w:rPr>
        <w:t>开始，至</w:t>
      </w:r>
      <w:r w:rsidR="00C7321A">
        <w:rPr>
          <w:rFonts w:eastAsia="Microsoft YaHei" w:hint="eastAsia"/>
          <w:lang w:val="zh-CN" w:eastAsia="zh-CN"/>
        </w:rPr>
        <w:t>2</w:t>
      </w:r>
      <w:r w:rsidR="00C7321A">
        <w:rPr>
          <w:rFonts w:eastAsia="Microsoft YaHei"/>
          <w:lang w:val="zh-CN" w:eastAsia="zh-CN"/>
        </w:rPr>
        <w:t>021</w:t>
      </w:r>
      <w:r w:rsidR="00C7321A">
        <w:rPr>
          <w:rFonts w:eastAsia="Microsoft YaHei" w:hint="eastAsia"/>
          <w:lang w:val="zh-CN" w:eastAsia="zh-CN"/>
        </w:rPr>
        <w:t>年</w:t>
      </w:r>
      <w:r w:rsidR="00C7321A">
        <w:rPr>
          <w:rFonts w:eastAsia="Microsoft YaHei"/>
          <w:lang w:val="zh-CN" w:eastAsia="zh-CN"/>
        </w:rPr>
        <w:t>1</w:t>
      </w:r>
      <w:r w:rsidRPr="00531448">
        <w:rPr>
          <w:rFonts w:eastAsia="Microsoft YaHei" w:hint="eastAsia"/>
          <w:lang w:val="zh-CN" w:eastAsia="zh-CN"/>
        </w:rPr>
        <w:t>月</w:t>
      </w:r>
      <w:r w:rsidR="00DA053E">
        <w:rPr>
          <w:rFonts w:eastAsia="Microsoft YaHei"/>
          <w:lang w:val="zh-CN" w:eastAsia="zh-CN"/>
        </w:rPr>
        <w:t>29</w:t>
      </w:r>
      <w:r w:rsidRPr="00531448">
        <w:rPr>
          <w:rFonts w:eastAsia="Microsoft YaHei" w:hint="eastAsia"/>
          <w:lang w:val="zh-CN" w:eastAsia="zh-CN"/>
        </w:rPr>
        <w:t>日</w:t>
      </w:r>
      <w:r w:rsidR="00C7321A">
        <w:rPr>
          <w:rFonts w:eastAsia="Microsoft YaHei" w:hint="eastAsia"/>
          <w:lang w:val="zh-CN" w:eastAsia="zh-CN"/>
        </w:rPr>
        <w:t>晚上</w:t>
      </w:r>
      <w:r w:rsidR="00C7321A">
        <w:rPr>
          <w:rFonts w:eastAsia="Microsoft YaHei" w:hint="eastAsia"/>
          <w:lang w:val="zh-CN" w:eastAsia="zh-CN"/>
        </w:rPr>
        <w:t>1</w:t>
      </w:r>
      <w:r w:rsidR="00C7321A">
        <w:rPr>
          <w:rFonts w:eastAsia="Microsoft YaHei"/>
          <w:lang w:val="zh-CN" w:eastAsia="zh-CN"/>
        </w:rPr>
        <w:t>1:59</w:t>
      </w:r>
      <w:r w:rsidRPr="00531448">
        <w:rPr>
          <w:rFonts w:eastAsia="Microsoft YaHei" w:hint="eastAsia"/>
          <w:lang w:val="zh-CN" w:eastAsia="zh-CN"/>
        </w:rPr>
        <w:t>截止。您必须在规定的期限内提出意见，这一点非常重要。</w:t>
      </w:r>
    </w:p>
    <w:p w14:paraId="71F9195E" w14:textId="77777777" w:rsidR="006E39D6" w:rsidRPr="00531448" w:rsidRDefault="001D4551" w:rsidP="00327E74">
      <w:pPr>
        <w:pStyle w:val="Heading2"/>
        <w:numPr>
          <w:ilvl w:val="0"/>
          <w:numId w:val="0"/>
        </w:numPr>
        <w:ind w:left="993" w:hanging="993"/>
        <w:rPr>
          <w:rFonts w:ascii="Arial" w:eastAsia="Microsoft YaHei" w:hAnsi="Arial" w:cs="Arial"/>
          <w:lang w:eastAsia="zh-CN"/>
        </w:rPr>
      </w:pPr>
      <w:bookmarkStart w:id="13" w:name="_Toc43806973"/>
      <w:bookmarkStart w:id="14" w:name="_Toc46498069"/>
      <w:bookmarkStart w:id="15" w:name="_Toc46498143"/>
      <w:bookmarkStart w:id="16" w:name="_Toc47548286"/>
      <w:bookmarkEnd w:id="13"/>
      <w:bookmarkEnd w:id="14"/>
      <w:bookmarkEnd w:id="15"/>
      <w:r w:rsidRPr="00531448">
        <w:rPr>
          <w:rFonts w:ascii="Arial" w:eastAsia="Microsoft YaHei" w:hAnsi="Arial" w:cs="Arial" w:hint="eastAsia"/>
          <w:lang w:val="zh-CN" w:eastAsia="zh-CN"/>
        </w:rPr>
        <w:t>为何需要引进新法规？</w:t>
      </w:r>
      <w:bookmarkEnd w:id="16"/>
    </w:p>
    <w:p w14:paraId="7C4F1CB3" w14:textId="77777777" w:rsidR="006E39D6" w:rsidRPr="00D62AEC" w:rsidRDefault="001D4551" w:rsidP="00D62AEC">
      <w:pPr>
        <w:pStyle w:val="Heading3"/>
        <w:numPr>
          <w:ilvl w:val="0"/>
          <w:numId w:val="0"/>
        </w:numPr>
      </w:pPr>
      <w:bookmarkStart w:id="17" w:name="_Toc47548287"/>
      <w:r w:rsidRPr="00D62AEC">
        <w:rPr>
          <w:rFonts w:hint="eastAsia"/>
        </w:rPr>
        <w:t>关于“残障人士限制措施”</w:t>
      </w:r>
      <w:bookmarkEnd w:id="17"/>
    </w:p>
    <w:p w14:paraId="020CF6B1" w14:textId="77777777" w:rsidR="006E39D6" w:rsidRPr="00531448" w:rsidRDefault="001D4551" w:rsidP="006E39D6">
      <w:pPr>
        <w:spacing w:line="276" w:lineRule="auto"/>
        <w:rPr>
          <w:rFonts w:ascii="Arial" w:eastAsia="Microsoft YaHei" w:hAnsi="Arial" w:cs="Arial"/>
          <w:lang w:eastAsia="zh-CN"/>
        </w:rPr>
      </w:pPr>
      <w:r w:rsidRPr="008B2BB0">
        <w:rPr>
          <w:rFonts w:ascii="Arial" w:eastAsia="Microsoft YaHei" w:hAnsi="Arial" w:cs="Arial" w:hint="eastAsia"/>
          <w:color w:val="000000" w:themeColor="text1"/>
          <w:lang w:val="zh-CN" w:eastAsia="zh-CN"/>
        </w:rPr>
        <w:t>残障人士限制措施</w:t>
      </w:r>
      <w:r w:rsidR="00D36E34" w:rsidRPr="00842678">
        <w:rPr>
          <w:rFonts w:ascii="Arial" w:eastAsia="Microsoft YaHei" w:hAnsi="Arial" w:cs="Arial" w:hint="eastAsia"/>
          <w:i/>
          <w:color w:val="000000" w:themeColor="text1"/>
          <w:lang w:val="zh-CN" w:eastAsia="zh-CN"/>
        </w:rPr>
        <w:t>（</w:t>
      </w:r>
      <w:r w:rsidR="00D36E34" w:rsidRPr="00842678">
        <w:rPr>
          <w:rFonts w:ascii="Arial" w:eastAsia="Microsoft YaHei" w:hAnsi="Arial" w:cs="Arial" w:hint="eastAsia"/>
          <w:i/>
          <w:color w:val="000000" w:themeColor="text1"/>
          <w:lang w:val="zh-CN" w:eastAsia="zh-CN"/>
        </w:rPr>
        <w:t>Restrictive Practices</w:t>
      </w:r>
      <w:r w:rsidR="00D36E34" w:rsidRPr="008B2BB0">
        <w:rPr>
          <w:rFonts w:ascii="Arial" w:eastAsia="Microsoft YaHei" w:hAnsi="Arial" w:cs="Arial" w:hint="eastAsia"/>
          <w:iCs/>
          <w:color w:val="000000" w:themeColor="text1"/>
          <w:lang w:val="zh-CN" w:eastAsia="zh-CN"/>
        </w:rPr>
        <w:t>）</w:t>
      </w:r>
      <w:r w:rsidRPr="008B2BB0">
        <w:rPr>
          <w:rFonts w:ascii="Arial" w:eastAsia="Microsoft YaHei" w:hAnsi="Arial" w:cs="Arial" w:hint="eastAsia"/>
          <w:color w:val="000000" w:themeColor="text1"/>
          <w:lang w:val="zh-CN" w:eastAsia="zh-CN"/>
        </w:rPr>
        <w:t>是出于保护残障人士或其他人免受伤害而限制他们的某些权利或行动自由的做法</w:t>
      </w:r>
      <w:r w:rsidRPr="00531448">
        <w:rPr>
          <w:rFonts w:ascii="Arial" w:eastAsia="Microsoft YaHei" w:hAnsi="Arial" w:cs="Arial" w:hint="eastAsia"/>
          <w:lang w:val="zh-CN" w:eastAsia="zh-CN"/>
        </w:rPr>
        <w:t>，这可包括使用不同类型的约束方式（化学、机械、环境和肢体）或隔离手段等。</w:t>
      </w:r>
    </w:p>
    <w:p w14:paraId="46609AEC" w14:textId="7B17DEB1" w:rsidR="00D62AEC" w:rsidRDefault="001D4551" w:rsidP="006E39D6">
      <w:pPr>
        <w:spacing w:line="276" w:lineRule="auto"/>
        <w:rPr>
          <w:rFonts w:ascii="Arial" w:eastAsia="Microsoft YaHei" w:hAnsi="Arial" w:cs="Arial"/>
          <w:lang w:val="zh-CN" w:eastAsia="zh-CN"/>
        </w:rPr>
      </w:pPr>
      <w:r w:rsidRPr="00531448">
        <w:rPr>
          <w:rFonts w:ascii="Arial" w:eastAsia="Microsoft YaHei" w:hAnsi="Arial" w:cs="Arial" w:hint="eastAsia"/>
          <w:lang w:val="zh-CN" w:eastAsia="zh-CN"/>
        </w:rPr>
        <w:t>由于这类措施会严重限制残障人士的权利，而且若使用不当或长期使用可能会对他们的身心健康与福祉造成风险，因此残障人士限制措施必须受到法律监管。限制措施只能作为在已经考虑和尝试了其他策略之后而采取的一种不得已的手段。</w:t>
      </w:r>
    </w:p>
    <w:p w14:paraId="5DC71DE4" w14:textId="77777777" w:rsidR="00D62AEC" w:rsidRDefault="00D62AEC">
      <w:pPr>
        <w:spacing w:before="0" w:after="0"/>
        <w:rPr>
          <w:rFonts w:ascii="Arial" w:eastAsia="Microsoft YaHei" w:hAnsi="Arial" w:cs="Arial"/>
          <w:lang w:val="zh-CN" w:eastAsia="zh-CN"/>
        </w:rPr>
      </w:pPr>
      <w:r>
        <w:rPr>
          <w:rFonts w:ascii="Arial" w:eastAsia="Microsoft YaHei" w:hAnsi="Arial" w:cs="Arial"/>
          <w:lang w:val="zh-CN" w:eastAsia="zh-CN"/>
        </w:rPr>
        <w:br w:type="page"/>
      </w:r>
    </w:p>
    <w:p w14:paraId="0324398A" w14:textId="77777777" w:rsidR="006E39D6" w:rsidRPr="00D62AEC" w:rsidRDefault="001D4551" w:rsidP="00D62AEC">
      <w:pPr>
        <w:pStyle w:val="Heading3"/>
        <w:numPr>
          <w:ilvl w:val="0"/>
          <w:numId w:val="0"/>
        </w:numPr>
      </w:pPr>
      <w:bookmarkStart w:id="18" w:name="_Toc47548288"/>
      <w:r w:rsidRPr="00D62AEC">
        <w:rPr>
          <w:rFonts w:hint="eastAsia"/>
        </w:rPr>
        <w:lastRenderedPageBreak/>
        <w:t>目前的模式</w:t>
      </w:r>
      <w:bookmarkEnd w:id="18"/>
    </w:p>
    <w:p w14:paraId="1FC01988" w14:textId="40E9F31F" w:rsidR="006E39D6" w:rsidRPr="008B2BB0" w:rsidRDefault="007C1093" w:rsidP="006E39D6">
      <w:pPr>
        <w:spacing w:line="276" w:lineRule="auto"/>
        <w:rPr>
          <w:rFonts w:ascii="Arial" w:eastAsia="Microsoft YaHei" w:hAnsi="Arial" w:cs="Arial"/>
          <w:color w:val="000000" w:themeColor="text1"/>
          <w:lang w:eastAsia="zh-CN"/>
        </w:rPr>
      </w:pPr>
      <w:r w:rsidRPr="008B2BB0">
        <w:rPr>
          <w:rFonts w:ascii="Arial" w:eastAsia="Microsoft YaHei" w:hAnsi="Arial" w:cs="Arial" w:hint="eastAsia"/>
          <w:color w:val="000000" w:themeColor="text1"/>
          <w:lang w:val="zh-CN" w:eastAsia="zh-CN"/>
        </w:rPr>
        <w:t>全国残障保险计划</w:t>
      </w:r>
      <w:r w:rsidR="001D4551" w:rsidRPr="008B2BB0">
        <w:rPr>
          <w:rFonts w:ascii="Arial" w:eastAsia="Microsoft YaHei" w:hAnsi="Arial" w:cs="Arial" w:hint="eastAsia"/>
          <w:color w:val="000000" w:themeColor="text1"/>
          <w:lang w:val="zh-CN" w:eastAsia="zh-CN"/>
        </w:rPr>
        <w:t>（</w:t>
      </w:r>
      <w:r w:rsidRPr="008B2BB0">
        <w:rPr>
          <w:rFonts w:ascii="Arial" w:eastAsia="Microsoft YaHei" w:hAnsi="Arial" w:cs="Arial" w:hint="eastAsia"/>
          <w:color w:val="000000" w:themeColor="text1"/>
          <w:lang w:val="zh-CN" w:eastAsia="zh-CN"/>
        </w:rPr>
        <w:t>National Disability Insurance Scheme</w:t>
      </w:r>
      <w:r w:rsidRPr="008B2BB0">
        <w:rPr>
          <w:rFonts w:ascii="Arial" w:eastAsia="Microsoft YaHei" w:hAnsi="Arial" w:cs="Arial" w:hint="eastAsia"/>
          <w:color w:val="000000" w:themeColor="text1"/>
          <w:lang w:val="zh-CN" w:eastAsia="zh-CN"/>
        </w:rPr>
        <w:t>，</w:t>
      </w:r>
      <w:r w:rsidR="001D4551" w:rsidRPr="008B2BB0">
        <w:rPr>
          <w:rFonts w:ascii="Arial" w:eastAsia="Microsoft YaHei" w:hAnsi="Arial" w:cs="Arial" w:hint="eastAsia"/>
          <w:color w:val="000000" w:themeColor="text1"/>
          <w:lang w:val="zh-CN" w:eastAsia="zh-CN"/>
        </w:rPr>
        <w:t>简称“</w:t>
      </w:r>
      <w:r w:rsidR="001D4551" w:rsidRPr="008B2BB0">
        <w:rPr>
          <w:rFonts w:ascii="Arial" w:eastAsia="Microsoft YaHei" w:hAnsi="Arial" w:cs="Arial" w:hint="eastAsia"/>
          <w:color w:val="000000" w:themeColor="text1"/>
          <w:lang w:val="zh-CN" w:eastAsia="zh-CN"/>
        </w:rPr>
        <w:t>NDIS</w:t>
      </w:r>
      <w:r w:rsidR="001D4551" w:rsidRPr="008B2BB0">
        <w:rPr>
          <w:rFonts w:ascii="Arial" w:eastAsia="Microsoft YaHei" w:hAnsi="Arial" w:cs="Arial" w:hint="eastAsia"/>
          <w:color w:val="000000" w:themeColor="text1"/>
          <w:lang w:val="zh-CN" w:eastAsia="zh-CN"/>
        </w:rPr>
        <w:t>”</w:t>
      </w:r>
      <w:r w:rsidRPr="008B2BB0">
        <w:rPr>
          <w:rFonts w:ascii="Arial" w:eastAsia="Microsoft YaHei" w:hAnsi="Arial" w:cs="Arial" w:hint="eastAsia"/>
          <w:color w:val="000000" w:themeColor="text1"/>
          <w:lang w:val="zh-CN" w:eastAsia="zh-CN"/>
        </w:rPr>
        <w:t>）</w:t>
      </w:r>
      <w:r w:rsidR="001D4551" w:rsidRPr="008B2BB0">
        <w:rPr>
          <w:rFonts w:ascii="Arial" w:eastAsia="Microsoft YaHei" w:hAnsi="Arial" w:cs="Arial" w:hint="eastAsia"/>
          <w:color w:val="000000" w:themeColor="text1"/>
          <w:lang w:val="zh-CN" w:eastAsia="zh-CN"/>
        </w:rPr>
        <w:t>拨款运作的残障服务机构有时候需要对残障人士实施限制措施</w:t>
      </w:r>
      <w:r w:rsidR="001D4551" w:rsidRPr="007C1093">
        <w:rPr>
          <w:rFonts w:ascii="Arial" w:eastAsia="Microsoft YaHei" w:hAnsi="Arial" w:cs="Arial" w:hint="eastAsia"/>
          <w:lang w:val="zh-CN" w:eastAsia="zh-CN"/>
        </w:rPr>
        <w:t>。</w:t>
      </w:r>
      <w:r w:rsidR="001D4551" w:rsidRPr="008B2BB0">
        <w:rPr>
          <w:rFonts w:ascii="Arial" w:eastAsia="Microsoft YaHei" w:hAnsi="Arial" w:cs="Arial" w:hint="eastAsia"/>
          <w:color w:val="000000" w:themeColor="text1"/>
          <w:lang w:val="zh-CN" w:eastAsia="zh-CN"/>
        </w:rPr>
        <w:t>澳大利亚联邦法规与新南威尔士州的法律均规定，</w:t>
      </w:r>
      <w:r w:rsidR="001D4551" w:rsidRPr="008B2BB0">
        <w:rPr>
          <w:rFonts w:ascii="Arial" w:eastAsia="Microsoft YaHei" w:hAnsi="Arial" w:cs="Arial" w:hint="eastAsia"/>
          <w:color w:val="000000" w:themeColor="text1"/>
          <w:lang w:val="zh-CN" w:eastAsia="zh-CN"/>
        </w:rPr>
        <w:t>NDIS</w:t>
      </w:r>
      <w:r w:rsidR="001D4551" w:rsidRPr="008B2BB0">
        <w:rPr>
          <w:rFonts w:ascii="Arial" w:eastAsia="Microsoft YaHei" w:hAnsi="Arial" w:cs="Arial" w:hint="eastAsia"/>
          <w:color w:val="000000" w:themeColor="text1"/>
          <w:lang w:val="zh-CN" w:eastAsia="zh-CN"/>
        </w:rPr>
        <w:t>服务机构对残障人士实施限制措施之前必须遵照新南威尔士州政府的规定政策获取授权。在诸如医院等其他一些与</w:t>
      </w:r>
      <w:r w:rsidR="001D4551" w:rsidRPr="008B2BB0">
        <w:rPr>
          <w:rFonts w:ascii="Arial" w:eastAsia="Microsoft YaHei" w:hAnsi="Arial" w:cs="Arial" w:hint="eastAsia"/>
          <w:color w:val="000000" w:themeColor="text1"/>
          <w:lang w:val="zh-CN" w:eastAsia="zh-CN"/>
        </w:rPr>
        <w:t>NDIS</w:t>
      </w:r>
      <w:r w:rsidR="001D4551" w:rsidRPr="008B2BB0">
        <w:rPr>
          <w:rFonts w:ascii="Arial" w:eastAsia="Microsoft YaHei" w:hAnsi="Arial" w:cs="Arial" w:hint="eastAsia"/>
          <w:color w:val="000000" w:themeColor="text1"/>
          <w:lang w:val="zh-CN" w:eastAsia="zh-CN"/>
        </w:rPr>
        <w:t>无关的环境情况中，不同的服务机构针对残障人士限制措施有各自特定的法定政策和规定。</w:t>
      </w:r>
    </w:p>
    <w:p w14:paraId="27A04B4E" w14:textId="0DC7476F" w:rsidR="006E39D6" w:rsidRPr="008B2BB0" w:rsidRDefault="001D4551" w:rsidP="006E39D6">
      <w:pPr>
        <w:spacing w:line="276" w:lineRule="auto"/>
        <w:rPr>
          <w:rFonts w:ascii="Arial" w:eastAsia="Microsoft YaHei" w:hAnsi="Arial" w:cs="Arial"/>
          <w:color w:val="000000" w:themeColor="text1"/>
          <w:lang w:eastAsia="zh-CN"/>
        </w:rPr>
      </w:pPr>
      <w:r w:rsidRPr="008B2BB0">
        <w:rPr>
          <w:rFonts w:ascii="Arial" w:eastAsia="Microsoft YaHei" w:hAnsi="Arial" w:cs="Arial" w:hint="eastAsia"/>
          <w:color w:val="000000" w:themeColor="text1"/>
          <w:lang w:val="zh-CN" w:eastAsia="zh-CN"/>
        </w:rPr>
        <w:t>根据</w:t>
      </w:r>
      <w:r w:rsidRPr="008B2BB0">
        <w:rPr>
          <w:rFonts w:ascii="Arial" w:eastAsia="Microsoft YaHei" w:hAnsi="Arial" w:cs="Arial" w:hint="eastAsia"/>
          <w:color w:val="000000" w:themeColor="text1"/>
          <w:lang w:val="zh-CN" w:eastAsia="zh-CN"/>
        </w:rPr>
        <w:t>NDIS</w:t>
      </w:r>
      <w:r w:rsidRPr="008B2BB0">
        <w:rPr>
          <w:rFonts w:ascii="Arial" w:eastAsia="Microsoft YaHei" w:hAnsi="Arial" w:cs="Arial" w:hint="eastAsia"/>
          <w:color w:val="000000" w:themeColor="text1"/>
          <w:lang w:val="zh-CN" w:eastAsia="zh-CN"/>
        </w:rPr>
        <w:t>法规，新南威尔士州政府负责制定有关残障人士限制措施授权的规定。在新南威尔士州，</w:t>
      </w:r>
      <w:r w:rsidRPr="008B2BB0">
        <w:rPr>
          <w:rFonts w:ascii="Arial" w:eastAsia="Microsoft YaHei" w:hAnsi="Arial" w:cs="Arial" w:hint="eastAsia"/>
          <w:color w:val="000000" w:themeColor="text1"/>
          <w:lang w:val="zh-CN" w:eastAsia="zh-CN"/>
        </w:rPr>
        <w:t>NDIS</w:t>
      </w:r>
      <w:r w:rsidRPr="008B2BB0">
        <w:rPr>
          <w:rFonts w:ascii="Arial" w:eastAsia="Microsoft YaHei" w:hAnsi="Arial" w:cs="Arial" w:hint="eastAsia"/>
          <w:color w:val="000000" w:themeColor="text1"/>
          <w:lang w:val="zh-CN" w:eastAsia="zh-CN"/>
        </w:rPr>
        <w:t>服务机构对</w:t>
      </w:r>
      <w:r w:rsidRPr="008B2BB0">
        <w:rPr>
          <w:rFonts w:ascii="Arial" w:eastAsia="Microsoft YaHei" w:hAnsi="Arial" w:cs="Arial" w:hint="eastAsia"/>
          <w:color w:val="000000" w:themeColor="text1"/>
          <w:lang w:val="zh-CN" w:eastAsia="zh-CN"/>
        </w:rPr>
        <w:t>NDIS</w:t>
      </w:r>
      <w:r w:rsidRPr="008B2BB0">
        <w:rPr>
          <w:rFonts w:ascii="Arial" w:eastAsia="Microsoft YaHei" w:hAnsi="Arial" w:cs="Arial" w:hint="eastAsia"/>
          <w:color w:val="000000" w:themeColor="text1"/>
          <w:lang w:val="zh-CN" w:eastAsia="zh-CN"/>
        </w:rPr>
        <w:t>参与者实施限制措施时必须遵守这些规定。</w:t>
      </w:r>
      <w:hyperlink r:id="rId23" w:history="1">
        <w:r w:rsidRPr="008B2BB0">
          <w:rPr>
            <w:rStyle w:val="Hyperlink"/>
            <w:rFonts w:ascii="Arial" w:eastAsia="Microsoft YaHei" w:hAnsi="Arial" w:cs="Arial" w:hint="eastAsia"/>
            <w:iCs/>
            <w:color w:val="000000" w:themeColor="text1"/>
            <w:u w:val="none"/>
            <w:lang w:val="zh-CN" w:eastAsia="zh-CN"/>
          </w:rPr>
          <w:t>《残障人士限制措施审批授权政策》</w:t>
        </w:r>
        <w:r w:rsidRPr="00842678">
          <w:rPr>
            <w:rStyle w:val="Hyperlink"/>
            <w:rFonts w:ascii="Arial" w:eastAsia="Microsoft YaHei" w:hAnsi="Arial" w:cs="Arial" w:hint="eastAsia"/>
            <w:i/>
            <w:color w:val="000000" w:themeColor="text1"/>
            <w:u w:val="none"/>
            <w:lang w:val="zh-CN" w:eastAsia="zh-CN"/>
          </w:rPr>
          <w:t>（</w:t>
        </w:r>
        <w:hyperlink r:id="rId24" w:history="1">
          <w:r w:rsidR="00534D8E" w:rsidRPr="00842678">
            <w:rPr>
              <w:rStyle w:val="Hyperlink"/>
              <w:rFonts w:eastAsiaTheme="majorEastAsia"/>
              <w:i/>
              <w:color w:val="0000FF"/>
              <w:lang w:eastAsia="zh-CN"/>
            </w:rPr>
            <w:t>NSW Restrictive Practices Authorisation Policy</w:t>
          </w:r>
        </w:hyperlink>
        <w:r w:rsidRPr="00842678">
          <w:rPr>
            <w:rStyle w:val="Hyperlink"/>
            <w:rFonts w:ascii="Arial" w:eastAsia="Microsoft YaHei" w:hAnsi="Arial" w:cs="Arial" w:hint="eastAsia"/>
            <w:i/>
            <w:color w:val="000000" w:themeColor="text1"/>
            <w:u w:val="none"/>
            <w:lang w:val="zh-CN" w:eastAsia="zh-CN"/>
          </w:rPr>
          <w:t>）</w:t>
        </w:r>
      </w:hyperlink>
      <w:r w:rsidRPr="008B2BB0">
        <w:rPr>
          <w:rFonts w:ascii="Arial" w:eastAsia="Microsoft YaHei" w:hAnsi="Arial" w:cs="Arial" w:hint="eastAsia"/>
          <w:color w:val="000000" w:themeColor="text1"/>
          <w:lang w:val="zh-CN" w:eastAsia="zh-CN"/>
        </w:rPr>
        <w:t>和</w:t>
      </w:r>
      <w:hyperlink r:id="rId25" w:history="1">
        <w:r w:rsidRPr="008B2BB0">
          <w:rPr>
            <w:rStyle w:val="Hyperlink"/>
            <w:rFonts w:ascii="Arial" w:eastAsia="Microsoft YaHei" w:hAnsi="Arial" w:cs="Arial" w:hint="eastAsia"/>
            <w:iCs/>
            <w:color w:val="000000" w:themeColor="text1"/>
            <w:u w:val="none"/>
            <w:lang w:val="zh-CN" w:eastAsia="zh-CN"/>
          </w:rPr>
          <w:t>《残障人士限制措施审批授权程序指南》</w:t>
        </w:r>
        <w:r w:rsidRPr="00842678">
          <w:rPr>
            <w:rStyle w:val="Hyperlink"/>
            <w:rFonts w:ascii="Arial" w:eastAsia="Microsoft YaHei" w:hAnsi="Arial" w:cs="Arial" w:hint="eastAsia"/>
            <w:i/>
            <w:color w:val="000000" w:themeColor="text1"/>
            <w:u w:val="none"/>
            <w:lang w:val="zh-CN" w:eastAsia="zh-CN"/>
          </w:rPr>
          <w:t>（</w:t>
        </w:r>
        <w:hyperlink r:id="rId26" w:history="1">
          <w:r w:rsidR="00534D8E" w:rsidRPr="00842678">
            <w:rPr>
              <w:rStyle w:val="Hyperlink"/>
              <w:rFonts w:eastAsiaTheme="majorEastAsia"/>
              <w:i/>
              <w:color w:val="0000FF"/>
              <w:lang w:eastAsia="zh-CN"/>
            </w:rPr>
            <w:t>NSW Restrictive Practices Authorisation Procedural Guide</w:t>
          </w:r>
        </w:hyperlink>
        <w:r w:rsidRPr="00842678">
          <w:rPr>
            <w:rStyle w:val="Hyperlink"/>
            <w:rFonts w:ascii="Arial" w:eastAsia="Microsoft YaHei" w:hAnsi="Arial" w:cs="Arial" w:hint="eastAsia"/>
            <w:i/>
            <w:color w:val="000000" w:themeColor="text1"/>
            <w:u w:val="none"/>
            <w:lang w:val="zh-CN" w:eastAsia="zh-CN"/>
          </w:rPr>
          <w:t>）</w:t>
        </w:r>
      </w:hyperlink>
      <w:r w:rsidRPr="008B2BB0">
        <w:rPr>
          <w:rFonts w:ascii="Arial" w:eastAsia="Microsoft YaHei" w:hAnsi="Arial" w:cs="Arial" w:hint="eastAsia"/>
          <w:color w:val="000000" w:themeColor="text1"/>
          <w:lang w:val="zh-CN" w:eastAsia="zh-CN"/>
        </w:rPr>
        <w:t>两份文件对各项规定作了解释。政策</w:t>
      </w:r>
      <w:r w:rsidR="001D3189">
        <w:rPr>
          <w:rFonts w:ascii="Arial" w:eastAsia="Microsoft YaHei" w:hAnsi="Arial" w:cs="Arial" w:hint="eastAsia"/>
          <w:color w:val="000000" w:themeColor="text1"/>
          <w:lang w:val="zh-CN" w:eastAsia="zh-CN"/>
        </w:rPr>
        <w:t>要求</w:t>
      </w:r>
      <w:r w:rsidRPr="008B2BB0">
        <w:rPr>
          <w:rFonts w:ascii="Arial" w:eastAsia="Microsoft YaHei" w:hAnsi="Arial" w:cs="Arial" w:hint="eastAsia"/>
          <w:color w:val="000000" w:themeColor="text1"/>
          <w:lang w:val="zh-CN" w:eastAsia="zh-CN"/>
        </w:rPr>
        <w:t>新南威尔士州的</w:t>
      </w:r>
      <w:r w:rsidRPr="008B2BB0">
        <w:rPr>
          <w:rFonts w:ascii="Arial" w:eastAsia="Microsoft YaHei" w:hAnsi="Arial" w:cs="Arial" w:hint="eastAsia"/>
          <w:color w:val="000000" w:themeColor="text1"/>
          <w:lang w:val="zh-CN" w:eastAsia="zh-CN"/>
        </w:rPr>
        <w:t>NDIS</w:t>
      </w:r>
      <w:r w:rsidRPr="008B2BB0">
        <w:rPr>
          <w:rFonts w:ascii="Arial" w:eastAsia="Microsoft YaHei" w:hAnsi="Arial" w:cs="Arial" w:hint="eastAsia"/>
          <w:color w:val="000000" w:themeColor="text1"/>
          <w:lang w:val="zh-CN" w:eastAsia="zh-CN"/>
        </w:rPr>
        <w:t>服务机构只有在达到以下</w:t>
      </w:r>
      <w:r w:rsidR="001D3189">
        <w:rPr>
          <w:rFonts w:ascii="Arial" w:eastAsia="Microsoft YaHei" w:hAnsi="Arial" w:cs="Arial" w:hint="eastAsia"/>
          <w:color w:val="000000" w:themeColor="text1"/>
          <w:lang w:val="zh-CN" w:eastAsia="zh-CN"/>
        </w:rPr>
        <w:t>条件</w:t>
      </w:r>
      <w:r w:rsidRPr="008B2BB0">
        <w:rPr>
          <w:rFonts w:ascii="Arial" w:eastAsia="Microsoft YaHei" w:hAnsi="Arial" w:cs="Arial" w:hint="eastAsia"/>
          <w:color w:val="000000" w:themeColor="text1"/>
          <w:lang w:val="zh-CN" w:eastAsia="zh-CN"/>
        </w:rPr>
        <w:t>之后才能获得对残障人士实施限制措施的授权：</w:t>
      </w:r>
    </w:p>
    <w:p w14:paraId="4B75B219" w14:textId="7DB886DC" w:rsidR="006E39D6" w:rsidRPr="008B2BB0" w:rsidRDefault="001D4551" w:rsidP="006E39D6">
      <w:pPr>
        <w:pStyle w:val="ListParagraph"/>
        <w:numPr>
          <w:ilvl w:val="0"/>
          <w:numId w:val="22"/>
        </w:numPr>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参与者已制定了行为支持计划，并在该计划中包含了相关限制措施的内容，并且该计划符合</w:t>
      </w:r>
      <w:r w:rsidRPr="008B2BB0">
        <w:rPr>
          <w:rFonts w:eastAsia="Microsoft YaHei" w:hint="eastAsia"/>
          <w:color w:val="000000" w:themeColor="text1"/>
          <w:lang w:val="zh-CN" w:eastAsia="zh-CN"/>
        </w:rPr>
        <w:t>NDIS</w:t>
      </w:r>
      <w:r w:rsidRPr="008B2BB0">
        <w:rPr>
          <w:rFonts w:eastAsia="Microsoft YaHei" w:hint="eastAsia"/>
          <w:color w:val="000000" w:themeColor="text1"/>
          <w:lang w:val="zh-CN" w:eastAsia="zh-CN"/>
        </w:rPr>
        <w:t>质量及安全委员会制定的标准</w:t>
      </w:r>
      <w:r w:rsidR="001D3189">
        <w:rPr>
          <w:rFonts w:eastAsia="Microsoft YaHei" w:hint="eastAsia"/>
          <w:color w:val="000000" w:themeColor="text1"/>
          <w:lang w:val="zh-CN" w:eastAsia="zh-CN"/>
        </w:rPr>
        <w:t>；</w:t>
      </w:r>
    </w:p>
    <w:p w14:paraId="7D3E3CD9" w14:textId="39DF5A4D" w:rsidR="006E39D6" w:rsidRPr="008B2BB0" w:rsidRDefault="001D4551" w:rsidP="006E39D6">
      <w:pPr>
        <w:pStyle w:val="ListParagraph"/>
        <w:numPr>
          <w:ilvl w:val="0"/>
          <w:numId w:val="22"/>
        </w:numPr>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限制措施审批授权专家小组</w:t>
      </w:r>
      <w:r w:rsidR="00D36E34" w:rsidRPr="00842678">
        <w:rPr>
          <w:rFonts w:eastAsia="Microsoft YaHei" w:hint="eastAsia"/>
          <w:i/>
          <w:color w:val="000000" w:themeColor="text1"/>
          <w:lang w:val="zh-CN" w:eastAsia="zh-CN"/>
        </w:rPr>
        <w:t>（</w:t>
      </w:r>
      <w:r w:rsidR="00D36E34" w:rsidRPr="00842678">
        <w:rPr>
          <w:rFonts w:eastAsia="Microsoft YaHei" w:hint="eastAsia"/>
          <w:i/>
          <w:color w:val="000000" w:themeColor="text1"/>
          <w:lang w:val="zh-CN" w:eastAsia="zh-CN"/>
        </w:rPr>
        <w:t>Restrictive Practices Authorisation Panel</w:t>
      </w:r>
      <w:r w:rsidR="00D36E34" w:rsidRPr="00842678">
        <w:rPr>
          <w:rFonts w:eastAsia="Microsoft YaHei" w:hint="eastAsia"/>
          <w:i/>
          <w:color w:val="000000" w:themeColor="text1"/>
          <w:lang w:val="zh-CN" w:eastAsia="zh-CN"/>
        </w:rPr>
        <w:t>）</w:t>
      </w:r>
      <w:r w:rsidRPr="008B2BB0">
        <w:rPr>
          <w:rFonts w:eastAsia="Microsoft YaHei" w:hint="eastAsia"/>
          <w:color w:val="000000" w:themeColor="text1"/>
          <w:lang w:val="zh-CN" w:eastAsia="zh-CN"/>
        </w:rPr>
        <w:t>同意授权</w:t>
      </w:r>
      <w:r w:rsidR="001D3189">
        <w:rPr>
          <w:rFonts w:eastAsia="Microsoft YaHei" w:hint="eastAsia"/>
          <w:color w:val="000000" w:themeColor="text1"/>
          <w:lang w:val="zh-CN" w:eastAsia="zh-CN"/>
        </w:rPr>
        <w:t>；</w:t>
      </w:r>
    </w:p>
    <w:p w14:paraId="57B153E1" w14:textId="77777777" w:rsidR="006E39D6" w:rsidRPr="00531448" w:rsidRDefault="001D4551" w:rsidP="006E39D6">
      <w:pPr>
        <w:pStyle w:val="ListParagraph"/>
        <w:numPr>
          <w:ilvl w:val="0"/>
          <w:numId w:val="22"/>
        </w:numPr>
        <w:spacing w:before="120" w:line="276" w:lineRule="auto"/>
        <w:rPr>
          <w:rFonts w:eastAsia="Microsoft YaHei"/>
          <w:lang w:eastAsia="zh-CN"/>
        </w:rPr>
      </w:pPr>
      <w:r w:rsidRPr="008B2BB0">
        <w:rPr>
          <w:rFonts w:eastAsia="Microsoft YaHei" w:hint="eastAsia"/>
          <w:color w:val="000000" w:themeColor="text1"/>
          <w:lang w:val="zh-CN" w:eastAsia="zh-CN"/>
        </w:rPr>
        <w:t>参与者或其监护人知情并已经给予同意。</w:t>
      </w:r>
    </w:p>
    <w:p w14:paraId="48EBD31A" w14:textId="77777777" w:rsidR="006E39D6" w:rsidRPr="00D62AEC" w:rsidRDefault="001D4551" w:rsidP="00D62AEC">
      <w:pPr>
        <w:pStyle w:val="Heading3"/>
        <w:numPr>
          <w:ilvl w:val="0"/>
          <w:numId w:val="0"/>
        </w:numPr>
      </w:pPr>
      <w:bookmarkStart w:id="19" w:name="_Toc47548289"/>
      <w:r w:rsidRPr="00D62AEC">
        <w:rPr>
          <w:rFonts w:hint="eastAsia"/>
        </w:rPr>
        <w:t>新法规的目的</w:t>
      </w:r>
      <w:bookmarkEnd w:id="19"/>
    </w:p>
    <w:p w14:paraId="1A0E69A9" w14:textId="3ABCE136" w:rsidR="006E39D6" w:rsidRPr="008B2BB0" w:rsidRDefault="001D4551" w:rsidP="006E39D6">
      <w:pPr>
        <w:spacing w:line="276" w:lineRule="auto"/>
        <w:rPr>
          <w:rFonts w:ascii="Arial" w:eastAsia="Microsoft YaHei" w:hAnsi="Arial" w:cs="Arial"/>
          <w:color w:val="000000" w:themeColor="text1"/>
          <w:lang w:eastAsia="zh-CN"/>
        </w:rPr>
      </w:pPr>
      <w:r w:rsidRPr="008B2BB0">
        <w:rPr>
          <w:rFonts w:ascii="Arial" w:eastAsia="Microsoft YaHei" w:hAnsi="Arial" w:cs="Arial" w:hint="eastAsia"/>
          <w:color w:val="000000" w:themeColor="text1"/>
          <w:lang w:val="zh-CN" w:eastAsia="zh-CN"/>
        </w:rPr>
        <w:t>减少</w:t>
      </w:r>
      <w:r w:rsidR="001D3189">
        <w:rPr>
          <w:rFonts w:ascii="Arial" w:eastAsia="Microsoft YaHei" w:hAnsi="Arial" w:cs="Arial" w:hint="eastAsia"/>
          <w:color w:val="000000" w:themeColor="text1"/>
          <w:lang w:val="zh-CN" w:eastAsia="zh-CN"/>
        </w:rPr>
        <w:t>并</w:t>
      </w:r>
      <w:r w:rsidRPr="008B2BB0">
        <w:rPr>
          <w:rFonts w:ascii="Arial" w:eastAsia="Microsoft YaHei" w:hAnsi="Arial" w:cs="Arial" w:hint="eastAsia"/>
          <w:color w:val="000000" w:themeColor="text1"/>
          <w:lang w:val="zh-CN" w:eastAsia="zh-CN"/>
        </w:rPr>
        <w:t>消除残障人士限制措施是一项全国性诉求。新南威尔士州政府致力实现此目标。这一承诺符合《联合国残疾人权利公约》（</w:t>
      </w:r>
      <w:r w:rsidR="00D36E34" w:rsidRPr="008B2BB0">
        <w:rPr>
          <w:rFonts w:ascii="Arial" w:eastAsia="Microsoft YaHei" w:hAnsi="Arial" w:cs="Arial" w:hint="eastAsia"/>
          <w:color w:val="000000" w:themeColor="text1"/>
          <w:lang w:val="zh-CN" w:eastAsia="zh-CN"/>
        </w:rPr>
        <w:t xml:space="preserve">Convention on the Rights of Persons with Disabilities </w:t>
      </w:r>
      <w:r w:rsidR="00DB6F5C">
        <w:rPr>
          <w:rFonts w:ascii="Arial" w:eastAsia="Microsoft YaHei" w:hAnsi="Arial" w:cs="Arial" w:hint="eastAsia"/>
          <w:color w:val="000000" w:themeColor="text1"/>
          <w:lang w:val="en-US" w:eastAsia="zh-CN"/>
        </w:rPr>
        <w:t>–</w:t>
      </w:r>
      <w:r w:rsidR="00D36E34" w:rsidRPr="008B2BB0">
        <w:rPr>
          <w:rFonts w:ascii="Arial" w:eastAsia="Microsoft YaHei" w:hAnsi="Arial" w:cs="Arial" w:hint="eastAsia"/>
          <w:color w:val="000000" w:themeColor="text1"/>
          <w:lang w:val="zh-CN" w:eastAsia="zh-CN"/>
        </w:rPr>
        <w:t xml:space="preserve"> CRPD</w:t>
      </w:r>
      <w:r w:rsidRPr="008B2BB0">
        <w:rPr>
          <w:rFonts w:ascii="Arial" w:eastAsia="Microsoft YaHei" w:hAnsi="Arial" w:cs="Arial" w:hint="eastAsia"/>
          <w:color w:val="000000" w:themeColor="text1"/>
          <w:lang w:val="zh-CN" w:eastAsia="zh-CN"/>
        </w:rPr>
        <w:t>）的精神，旨在保护残障人士的权利、自由和尊严。澳大利亚作为公约缔约国，同意遵守国际法律，履行</w:t>
      </w:r>
      <w:r w:rsidRPr="008B2BB0">
        <w:rPr>
          <w:rFonts w:ascii="Arial" w:eastAsia="Microsoft YaHei" w:hAnsi="Arial" w:cs="Arial" w:hint="eastAsia"/>
          <w:color w:val="000000" w:themeColor="text1"/>
          <w:lang w:val="zh-CN" w:eastAsia="zh-CN"/>
        </w:rPr>
        <w:t>CRPD</w:t>
      </w:r>
      <w:r w:rsidRPr="008B2BB0">
        <w:rPr>
          <w:rFonts w:ascii="Arial" w:eastAsia="Microsoft YaHei" w:hAnsi="Arial" w:cs="Arial" w:hint="eastAsia"/>
          <w:color w:val="000000" w:themeColor="text1"/>
          <w:lang w:val="zh-CN" w:eastAsia="zh-CN"/>
        </w:rPr>
        <w:t>的</w:t>
      </w:r>
      <w:r w:rsidR="001D3189">
        <w:rPr>
          <w:rFonts w:ascii="Arial" w:eastAsia="Microsoft YaHei" w:hAnsi="Arial" w:cs="Arial" w:hint="eastAsia"/>
          <w:color w:val="000000" w:themeColor="text1"/>
          <w:lang w:val="zh-CN" w:eastAsia="zh-CN"/>
        </w:rPr>
        <w:t>要求</w:t>
      </w:r>
      <w:r w:rsidRPr="008B2BB0">
        <w:rPr>
          <w:rFonts w:ascii="Arial" w:eastAsia="Microsoft YaHei" w:hAnsi="Arial" w:cs="Arial" w:hint="eastAsia"/>
          <w:color w:val="000000" w:themeColor="text1"/>
          <w:lang w:val="zh-CN" w:eastAsia="zh-CN"/>
        </w:rPr>
        <w:t>。针对何时可以对残障人士实施限制措施制定严格的法律规定是实现这一目标的第一步。</w:t>
      </w:r>
    </w:p>
    <w:p w14:paraId="35F82A5F" w14:textId="77777777" w:rsidR="006E39D6" w:rsidRPr="008B2BB0" w:rsidRDefault="001D4551" w:rsidP="006E39D6">
      <w:pPr>
        <w:spacing w:line="276" w:lineRule="auto"/>
        <w:rPr>
          <w:rFonts w:ascii="Arial" w:eastAsia="Microsoft YaHei" w:hAnsi="Arial" w:cs="Arial"/>
          <w:color w:val="000000" w:themeColor="text1"/>
          <w:lang w:eastAsia="zh-CN"/>
        </w:rPr>
      </w:pPr>
      <w:r w:rsidRPr="008B2BB0">
        <w:rPr>
          <w:rFonts w:ascii="Arial" w:eastAsia="Microsoft YaHei" w:hAnsi="Arial" w:cs="Arial" w:hint="eastAsia"/>
          <w:color w:val="000000" w:themeColor="text1"/>
          <w:lang w:val="zh-CN" w:eastAsia="zh-CN"/>
        </w:rPr>
        <w:t>本法案旨在通过立法使当前的政策正式化，从而进一步保护残障人士的权利。这意味着：</w:t>
      </w:r>
    </w:p>
    <w:p w14:paraId="0C7E5E46" w14:textId="6A7116D2" w:rsidR="006E39D6" w:rsidRPr="008B2BB0" w:rsidRDefault="001D4551" w:rsidP="006E39D6">
      <w:pPr>
        <w:pStyle w:val="ListParagraph"/>
        <w:numPr>
          <w:ilvl w:val="0"/>
          <w:numId w:val="23"/>
        </w:numPr>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残障人士的权利和自由受法律保护</w:t>
      </w:r>
      <w:r w:rsidR="00511C95" w:rsidRPr="008B2BB0">
        <w:rPr>
          <w:rFonts w:eastAsia="Microsoft YaHei" w:hint="eastAsia"/>
          <w:color w:val="000000" w:themeColor="text1"/>
          <w:lang w:val="zh-CN" w:eastAsia="zh-CN"/>
        </w:rPr>
        <w:t>，</w:t>
      </w:r>
      <w:r w:rsidRPr="008B2BB0">
        <w:rPr>
          <w:rFonts w:eastAsia="Microsoft YaHei" w:hint="eastAsia"/>
          <w:color w:val="000000" w:themeColor="text1"/>
          <w:lang w:val="zh-CN" w:eastAsia="zh-CN"/>
        </w:rPr>
        <w:t>任何对这些权利的限制必须严格控制，任何对限制残障人士权利行为的授权必须符合人权原则；</w:t>
      </w:r>
    </w:p>
    <w:p w14:paraId="66F35C26" w14:textId="77777777" w:rsidR="006E39D6" w:rsidRPr="008B2BB0" w:rsidRDefault="001D4551" w:rsidP="006E39D6">
      <w:pPr>
        <w:pStyle w:val="ListParagraph"/>
        <w:numPr>
          <w:ilvl w:val="0"/>
          <w:numId w:val="23"/>
        </w:numPr>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lastRenderedPageBreak/>
        <w:t>明确</w:t>
      </w:r>
      <w:r w:rsidRPr="008B2BB0">
        <w:rPr>
          <w:rFonts w:eastAsia="Microsoft YaHei" w:hint="eastAsia"/>
          <w:color w:val="000000" w:themeColor="text1"/>
          <w:lang w:val="zh-CN" w:eastAsia="zh-CN"/>
        </w:rPr>
        <w:t>NDIS</w:t>
      </w:r>
      <w:r w:rsidRPr="008B2BB0">
        <w:rPr>
          <w:rFonts w:eastAsia="Microsoft YaHei" w:hint="eastAsia"/>
          <w:color w:val="000000" w:themeColor="text1"/>
          <w:lang w:val="zh-CN" w:eastAsia="zh-CN"/>
        </w:rPr>
        <w:t>服务机构可针对残障人士实施限制措施的法定限度；以及</w:t>
      </w:r>
    </w:p>
    <w:p w14:paraId="21230AE7" w14:textId="77777777" w:rsidR="006E39D6" w:rsidRPr="008B2BB0" w:rsidRDefault="001D4551" w:rsidP="006E39D6">
      <w:pPr>
        <w:pStyle w:val="Footer"/>
        <w:numPr>
          <w:ilvl w:val="0"/>
          <w:numId w:val="23"/>
        </w:numPr>
        <w:pBdr>
          <w:top w:val="none" w:sz="0" w:space="0" w:color="auto"/>
        </w:pBdr>
        <w:tabs>
          <w:tab w:val="center" w:pos="4320"/>
          <w:tab w:val="right" w:pos="8640"/>
        </w:tabs>
        <w:spacing w:before="120" w:line="276" w:lineRule="auto"/>
        <w:rPr>
          <w:rFonts w:eastAsia="Microsoft YaHei" w:cs="Arial"/>
          <w:color w:val="000000" w:themeColor="text1"/>
          <w:sz w:val="24"/>
          <w:lang w:eastAsia="zh-CN"/>
        </w:rPr>
      </w:pPr>
      <w:r w:rsidRPr="008B2BB0">
        <w:rPr>
          <w:rFonts w:eastAsia="Microsoft YaHei" w:cs="Arial" w:hint="eastAsia"/>
          <w:color w:val="000000" w:themeColor="text1"/>
          <w:sz w:val="24"/>
          <w:lang w:val="zh-CN" w:eastAsia="zh-CN"/>
        </w:rPr>
        <w:t>确保新南威尔士州的授权流程与《全国残障人士限制措施审批授权原则</w:t>
      </w:r>
      <w:r w:rsidRPr="00842678">
        <w:rPr>
          <w:rFonts w:eastAsia="Microsoft YaHei" w:cs="Arial" w:hint="eastAsia"/>
          <w:i/>
          <w:iCs/>
          <w:color w:val="000000" w:themeColor="text1"/>
          <w:sz w:val="24"/>
          <w:lang w:val="zh-CN" w:eastAsia="zh-CN"/>
        </w:rPr>
        <w:t>》</w:t>
      </w:r>
      <w:r w:rsidR="00D36E34" w:rsidRPr="00842678">
        <w:rPr>
          <w:rFonts w:eastAsia="Microsoft YaHei" w:cs="Arial" w:hint="eastAsia"/>
          <w:i/>
          <w:iCs/>
          <w:color w:val="000000" w:themeColor="text1"/>
          <w:sz w:val="24"/>
          <w:lang w:val="zh-CN" w:eastAsia="zh-CN"/>
        </w:rPr>
        <w:t>（</w:t>
      </w:r>
      <w:r w:rsidR="00D36E34" w:rsidRPr="00842678">
        <w:rPr>
          <w:rFonts w:eastAsia="Microsoft YaHei" w:cs="Arial" w:hint="eastAsia"/>
          <w:i/>
          <w:iCs/>
          <w:color w:val="000000" w:themeColor="text1"/>
          <w:sz w:val="24"/>
          <w:lang w:val="zh-CN" w:eastAsia="zh-CN"/>
        </w:rPr>
        <w:t>National Restrictive Practices Authorisation Principles</w:t>
      </w:r>
      <w:r w:rsidR="00D36E34" w:rsidRPr="00842678">
        <w:rPr>
          <w:rFonts w:eastAsia="Microsoft YaHei" w:cs="Arial" w:hint="eastAsia"/>
          <w:i/>
          <w:iCs/>
          <w:color w:val="000000" w:themeColor="text1"/>
          <w:sz w:val="24"/>
          <w:lang w:val="zh-CN" w:eastAsia="zh-CN"/>
        </w:rPr>
        <w:t>）</w:t>
      </w:r>
      <w:r w:rsidR="00D36E34" w:rsidRPr="008B2BB0">
        <w:rPr>
          <w:rFonts w:eastAsia="Microsoft YaHei" w:cs="Arial" w:hint="eastAsia"/>
          <w:iCs/>
          <w:color w:val="000000" w:themeColor="text1"/>
          <w:sz w:val="24"/>
          <w:lang w:val="zh-CN" w:eastAsia="zh-CN"/>
        </w:rPr>
        <w:t>保持一致。</w:t>
      </w:r>
    </w:p>
    <w:p w14:paraId="58660560" w14:textId="77777777" w:rsidR="006E39D6" w:rsidRPr="00531448" w:rsidRDefault="001D4551" w:rsidP="00327E74">
      <w:pPr>
        <w:pStyle w:val="Heading2"/>
        <w:numPr>
          <w:ilvl w:val="0"/>
          <w:numId w:val="0"/>
        </w:numPr>
        <w:ind w:left="993" w:hanging="993"/>
        <w:rPr>
          <w:rFonts w:ascii="Arial" w:eastAsia="Microsoft YaHei" w:hAnsi="Arial" w:cs="Arial"/>
          <w:sz w:val="32"/>
          <w:lang w:eastAsia="zh-CN"/>
        </w:rPr>
      </w:pPr>
      <w:bookmarkStart w:id="20" w:name="_Toc47548290"/>
      <w:r w:rsidRPr="00531448">
        <w:rPr>
          <w:rFonts w:ascii="Arial" w:eastAsia="Microsoft YaHei" w:hAnsi="Arial" w:cs="Arial" w:hint="eastAsia"/>
          <w:lang w:val="zh-CN" w:eastAsia="zh-CN"/>
        </w:rPr>
        <w:t>已经完成的公共咨询</w:t>
      </w:r>
      <w:bookmarkEnd w:id="20"/>
    </w:p>
    <w:p w14:paraId="5CE91C53"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新南威尔士州政府于</w:t>
      </w:r>
      <w:r w:rsidRPr="00531448">
        <w:rPr>
          <w:rFonts w:ascii="Arial" w:eastAsia="Microsoft YaHei" w:hAnsi="Arial" w:cs="Arial" w:hint="eastAsia"/>
          <w:lang w:val="zh-CN" w:eastAsia="zh-CN"/>
        </w:rPr>
        <w:t>2019</w:t>
      </w:r>
      <w:r w:rsidRPr="00531448">
        <w:rPr>
          <w:rFonts w:ascii="Arial" w:eastAsia="Microsoft YaHei" w:hAnsi="Arial" w:cs="Arial" w:hint="eastAsia"/>
          <w:lang w:val="zh-CN" w:eastAsia="zh-CN"/>
        </w:rPr>
        <w:t>年公布</w:t>
      </w:r>
      <w:r w:rsidRPr="007C1093">
        <w:rPr>
          <w:rFonts w:ascii="Arial" w:eastAsia="Microsoft YaHei" w:hAnsi="Arial" w:cs="Arial" w:hint="eastAsia"/>
          <w:iCs/>
          <w:lang w:val="zh-CN" w:eastAsia="zh-CN"/>
        </w:rPr>
        <w:t>《残障人士限制措施审批授权咨询讨论文件》</w:t>
      </w:r>
      <w:r w:rsidRPr="007C1093">
        <w:rPr>
          <w:rFonts w:ascii="Arial" w:eastAsia="Microsoft YaHei" w:hAnsi="Arial" w:cs="Arial" w:hint="eastAsia"/>
          <w:lang w:val="zh-CN" w:eastAsia="zh-CN"/>
        </w:rPr>
        <w:t>，并</w:t>
      </w:r>
      <w:r w:rsidRPr="00531448">
        <w:rPr>
          <w:rFonts w:ascii="Arial" w:eastAsia="Microsoft YaHei" w:hAnsi="Arial" w:cs="Arial" w:hint="eastAsia"/>
          <w:lang w:val="zh-CN" w:eastAsia="zh-CN"/>
        </w:rPr>
        <w:t>向公众就相关事务征求意见。本法案反映了在公共咨询阶段所收集的意见和建议。总计有</w:t>
      </w:r>
      <w:r w:rsidRPr="00531448">
        <w:rPr>
          <w:rFonts w:ascii="Arial" w:eastAsia="Microsoft YaHei" w:hAnsi="Arial" w:cs="Arial" w:hint="eastAsia"/>
          <w:lang w:val="zh-CN" w:eastAsia="zh-CN"/>
        </w:rPr>
        <w:t>332</w:t>
      </w:r>
      <w:r w:rsidRPr="00531448">
        <w:rPr>
          <w:rFonts w:ascii="Arial" w:eastAsia="Microsoft YaHei" w:hAnsi="Arial" w:cs="Arial" w:hint="eastAsia"/>
          <w:lang w:val="zh-CN" w:eastAsia="zh-CN"/>
        </w:rPr>
        <w:t>人参与了公共咨询工作，包括残障人士、他们的家人、照顾者、服务机构以及其他利益相关群体。此外还有</w:t>
      </w:r>
      <w:r w:rsidRPr="00531448">
        <w:rPr>
          <w:rFonts w:ascii="Arial" w:eastAsia="Microsoft YaHei" w:hAnsi="Arial" w:cs="Arial" w:hint="eastAsia"/>
          <w:lang w:val="zh-CN" w:eastAsia="zh-CN"/>
        </w:rPr>
        <w:t>16</w:t>
      </w:r>
      <w:r w:rsidRPr="00531448">
        <w:rPr>
          <w:rFonts w:ascii="Arial" w:eastAsia="Microsoft YaHei" w:hAnsi="Arial" w:cs="Arial" w:hint="eastAsia"/>
          <w:lang w:val="zh-CN" w:eastAsia="zh-CN"/>
        </w:rPr>
        <w:t>个组织团体提出了正式书面意见。</w:t>
      </w:r>
    </w:p>
    <w:p w14:paraId="75F07DEE" w14:textId="77777777" w:rsidR="006E39D6" w:rsidRPr="00531448" w:rsidRDefault="001D4551" w:rsidP="006E39D6">
      <w:pPr>
        <w:tabs>
          <w:tab w:val="num" w:pos="1440"/>
        </w:tabs>
        <w:spacing w:line="276" w:lineRule="auto"/>
        <w:rPr>
          <w:rFonts w:ascii="Arial" w:eastAsia="Microsoft YaHei" w:hAnsi="Arial" w:cs="Arial"/>
          <w:lang w:eastAsia="zh-CN"/>
        </w:rPr>
      </w:pPr>
      <w:r w:rsidRPr="00531448">
        <w:rPr>
          <w:rFonts w:ascii="Arial" w:eastAsia="Microsoft YaHei" w:hAnsi="Arial" w:cs="Arial" w:hint="eastAsia"/>
          <w:lang w:val="zh-CN" w:eastAsia="zh-CN"/>
        </w:rPr>
        <w:t>来自残障人士和其他人员的主要反馈包括：</w:t>
      </w:r>
    </w:p>
    <w:p w14:paraId="261C153D" w14:textId="77777777" w:rsidR="006E39D6" w:rsidRPr="00531448" w:rsidRDefault="001D4551" w:rsidP="006E39D6">
      <w:pPr>
        <w:pStyle w:val="ListParagraph"/>
        <w:numPr>
          <w:ilvl w:val="0"/>
          <w:numId w:val="24"/>
        </w:numPr>
        <w:tabs>
          <w:tab w:val="num" w:pos="720"/>
        </w:tabs>
        <w:spacing w:before="120" w:line="276" w:lineRule="auto"/>
        <w:rPr>
          <w:rFonts w:eastAsia="Microsoft YaHei"/>
          <w:lang w:eastAsia="zh-CN"/>
        </w:rPr>
      </w:pPr>
      <w:r w:rsidRPr="00531448">
        <w:rPr>
          <w:rFonts w:eastAsia="Microsoft YaHei" w:hint="eastAsia"/>
          <w:lang w:val="zh-CN" w:eastAsia="zh-CN"/>
        </w:rPr>
        <w:t>所有人都同意应将减少并消除残障人士限制措施作为最终目标；</w:t>
      </w:r>
    </w:p>
    <w:p w14:paraId="1E678FB7" w14:textId="77777777" w:rsidR="006E39D6" w:rsidRPr="00531448" w:rsidRDefault="001D4551" w:rsidP="006E39D6">
      <w:pPr>
        <w:pStyle w:val="ListParagraph"/>
        <w:numPr>
          <w:ilvl w:val="0"/>
          <w:numId w:val="24"/>
        </w:numPr>
        <w:tabs>
          <w:tab w:val="num" w:pos="720"/>
        </w:tabs>
        <w:spacing w:before="120" w:line="276" w:lineRule="auto"/>
        <w:rPr>
          <w:rFonts w:eastAsia="Microsoft YaHei"/>
          <w:lang w:eastAsia="zh-CN"/>
        </w:rPr>
      </w:pPr>
      <w:r w:rsidRPr="00531448">
        <w:rPr>
          <w:rFonts w:eastAsia="Microsoft YaHei" w:hint="eastAsia"/>
          <w:lang w:val="zh-CN" w:eastAsia="zh-CN"/>
        </w:rPr>
        <w:t>他们支持所提议的限制措施实践原则。这一原则要求任何限制措施能够做到：</w:t>
      </w:r>
    </w:p>
    <w:p w14:paraId="06012F0F" w14:textId="48981570" w:rsidR="006E39D6" w:rsidRPr="00531448" w:rsidRDefault="001D4551" w:rsidP="006E39D6">
      <w:pPr>
        <w:pStyle w:val="ListParagraph"/>
        <w:numPr>
          <w:ilvl w:val="1"/>
          <w:numId w:val="24"/>
        </w:numPr>
        <w:spacing w:before="120" w:line="276" w:lineRule="auto"/>
        <w:rPr>
          <w:rFonts w:eastAsia="Microsoft YaHei"/>
          <w:lang w:eastAsia="zh-CN"/>
        </w:rPr>
      </w:pPr>
      <w:r w:rsidRPr="00531448">
        <w:rPr>
          <w:rFonts w:eastAsia="Microsoft YaHei" w:hint="eastAsia"/>
          <w:lang w:val="zh-CN" w:eastAsia="zh-CN"/>
        </w:rPr>
        <w:t>以人为中心</w:t>
      </w:r>
    </w:p>
    <w:p w14:paraId="7677022D" w14:textId="0D7B3EE2" w:rsidR="006E39D6" w:rsidRPr="00531448" w:rsidRDefault="001D4551" w:rsidP="006E39D6">
      <w:pPr>
        <w:pStyle w:val="ListParagraph"/>
        <w:numPr>
          <w:ilvl w:val="1"/>
          <w:numId w:val="24"/>
        </w:numPr>
        <w:spacing w:before="120" w:line="276" w:lineRule="auto"/>
        <w:rPr>
          <w:rFonts w:eastAsia="Microsoft YaHei"/>
          <w:lang w:eastAsia="zh-CN"/>
        </w:rPr>
      </w:pPr>
      <w:r w:rsidRPr="00531448">
        <w:rPr>
          <w:rFonts w:eastAsia="Microsoft YaHei" w:hint="eastAsia"/>
          <w:lang w:val="zh-CN" w:eastAsia="zh-CN"/>
        </w:rPr>
        <w:t>最小限制方式</w:t>
      </w:r>
    </w:p>
    <w:p w14:paraId="4E9B6D3C" w14:textId="4C282BBC" w:rsidR="006E39D6" w:rsidRPr="00531448" w:rsidRDefault="001D4551" w:rsidP="006E39D6">
      <w:pPr>
        <w:pStyle w:val="ListParagraph"/>
        <w:numPr>
          <w:ilvl w:val="1"/>
          <w:numId w:val="24"/>
        </w:numPr>
        <w:spacing w:before="120" w:line="276" w:lineRule="auto"/>
        <w:rPr>
          <w:rFonts w:eastAsia="Microsoft YaHei"/>
          <w:lang w:eastAsia="zh-CN"/>
        </w:rPr>
      </w:pPr>
      <w:r w:rsidRPr="00531448">
        <w:rPr>
          <w:rFonts w:eastAsia="Microsoft YaHei" w:hint="eastAsia"/>
          <w:lang w:val="zh-CN" w:eastAsia="zh-CN"/>
        </w:rPr>
        <w:t>最短限制时间</w:t>
      </w:r>
    </w:p>
    <w:p w14:paraId="3BBA7E6C" w14:textId="3C2297A6" w:rsidR="006E39D6" w:rsidRPr="00531448" w:rsidRDefault="001D4551" w:rsidP="006E39D6">
      <w:pPr>
        <w:pStyle w:val="ListParagraph"/>
        <w:numPr>
          <w:ilvl w:val="1"/>
          <w:numId w:val="24"/>
        </w:numPr>
        <w:spacing w:before="120" w:line="276" w:lineRule="auto"/>
        <w:rPr>
          <w:rFonts w:eastAsia="Microsoft YaHei"/>
          <w:lang w:eastAsia="zh-CN"/>
        </w:rPr>
      </w:pPr>
      <w:r w:rsidRPr="00531448">
        <w:rPr>
          <w:rFonts w:eastAsia="Microsoft YaHei" w:hint="eastAsia"/>
          <w:lang w:val="zh-CN" w:eastAsia="zh-CN"/>
        </w:rPr>
        <w:t>始终受到监督</w:t>
      </w:r>
    </w:p>
    <w:p w14:paraId="7C90D716" w14:textId="162098AB" w:rsidR="006E39D6" w:rsidRPr="00531448" w:rsidRDefault="001D4551" w:rsidP="006E39D6">
      <w:pPr>
        <w:pStyle w:val="ListParagraph"/>
        <w:numPr>
          <w:ilvl w:val="1"/>
          <w:numId w:val="24"/>
        </w:numPr>
        <w:spacing w:before="120" w:line="276" w:lineRule="auto"/>
        <w:rPr>
          <w:rFonts w:eastAsia="Microsoft YaHei"/>
          <w:lang w:eastAsia="zh-CN"/>
        </w:rPr>
      </w:pPr>
      <w:r w:rsidRPr="00531448">
        <w:rPr>
          <w:rFonts w:eastAsia="Microsoft YaHei" w:hint="eastAsia"/>
          <w:lang w:val="zh-CN" w:eastAsia="zh-CN"/>
        </w:rPr>
        <w:t>定期审查复核</w:t>
      </w:r>
    </w:p>
    <w:p w14:paraId="5B986FBC" w14:textId="77777777" w:rsidR="006E39D6" w:rsidRPr="008B2BB0" w:rsidRDefault="001D4551" w:rsidP="006E39D6">
      <w:pPr>
        <w:pStyle w:val="ListParagraph"/>
        <w:numPr>
          <w:ilvl w:val="0"/>
          <w:numId w:val="24"/>
        </w:numPr>
        <w:tabs>
          <w:tab w:val="num" w:pos="720"/>
        </w:tabs>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他们希望这些原则也能适用于</w:t>
      </w:r>
      <w:r w:rsidRPr="008B2BB0">
        <w:rPr>
          <w:rFonts w:eastAsia="Microsoft YaHei" w:hint="eastAsia"/>
          <w:color w:val="000000" w:themeColor="text1"/>
          <w:lang w:val="zh-CN" w:eastAsia="zh-CN"/>
        </w:rPr>
        <w:t>NDIS</w:t>
      </w:r>
      <w:r w:rsidRPr="008B2BB0">
        <w:rPr>
          <w:rFonts w:eastAsia="Microsoft YaHei" w:hint="eastAsia"/>
          <w:color w:val="000000" w:themeColor="text1"/>
          <w:lang w:val="zh-CN" w:eastAsia="zh-CN"/>
        </w:rPr>
        <w:t>支援与政府提供的各类服务项目；</w:t>
      </w:r>
    </w:p>
    <w:p w14:paraId="02036C2C" w14:textId="77777777" w:rsidR="006E39D6" w:rsidRPr="008B2BB0" w:rsidRDefault="001D4551" w:rsidP="006E39D6">
      <w:pPr>
        <w:pStyle w:val="ListParagraph"/>
        <w:numPr>
          <w:ilvl w:val="0"/>
          <w:numId w:val="24"/>
        </w:numPr>
        <w:tabs>
          <w:tab w:val="num" w:pos="720"/>
        </w:tabs>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他们希望深入参与有关限制措施实施的讨论与决策流程；</w:t>
      </w:r>
    </w:p>
    <w:p w14:paraId="58598489" w14:textId="020E68CA" w:rsidR="006E39D6" w:rsidRPr="008B2BB0" w:rsidRDefault="001D4551" w:rsidP="006E39D6">
      <w:pPr>
        <w:pStyle w:val="ListParagraph"/>
        <w:numPr>
          <w:ilvl w:val="0"/>
          <w:numId w:val="24"/>
        </w:numPr>
        <w:tabs>
          <w:tab w:val="num" w:pos="720"/>
        </w:tabs>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他们希望由本地和自己熟悉并信任的人员作出决定</w:t>
      </w:r>
      <w:r w:rsidR="001D3189">
        <w:rPr>
          <w:rFonts w:eastAsia="Microsoft YaHei" w:hint="eastAsia"/>
          <w:color w:val="000000" w:themeColor="text1"/>
          <w:lang w:val="zh-CN" w:eastAsia="zh-CN"/>
        </w:rPr>
        <w:t>；</w:t>
      </w:r>
    </w:p>
    <w:p w14:paraId="7D3E7095" w14:textId="77777777" w:rsidR="006E39D6" w:rsidRPr="008B2BB0" w:rsidRDefault="001D4551" w:rsidP="006E39D6">
      <w:pPr>
        <w:pStyle w:val="ListParagraph"/>
        <w:numPr>
          <w:ilvl w:val="0"/>
          <w:numId w:val="24"/>
        </w:numPr>
        <w:tabs>
          <w:tab w:val="num" w:pos="720"/>
        </w:tabs>
        <w:spacing w:before="120" w:line="276" w:lineRule="auto"/>
        <w:rPr>
          <w:rFonts w:eastAsia="Microsoft YaHei"/>
          <w:color w:val="000000" w:themeColor="text1"/>
          <w:lang w:eastAsia="zh-CN"/>
        </w:rPr>
      </w:pPr>
      <w:r w:rsidRPr="008B2BB0">
        <w:rPr>
          <w:rFonts w:eastAsia="Microsoft YaHei" w:hint="eastAsia"/>
          <w:color w:val="000000" w:themeColor="text1"/>
          <w:lang w:val="zh-CN" w:eastAsia="zh-CN"/>
        </w:rPr>
        <w:t>他们希望有一个独立的机制，可以对任何决定提出申诉。</w:t>
      </w:r>
    </w:p>
    <w:p w14:paraId="5F71FBCA" w14:textId="0F855F44" w:rsidR="006E39D6" w:rsidRPr="00531448" w:rsidRDefault="001D4551" w:rsidP="006E39D6">
      <w:pPr>
        <w:spacing w:line="276" w:lineRule="auto"/>
        <w:rPr>
          <w:rFonts w:ascii="Arial" w:eastAsia="Microsoft YaHei" w:hAnsi="Arial" w:cs="Arial"/>
          <w:lang w:eastAsia="zh-CN"/>
        </w:rPr>
      </w:pPr>
      <w:r w:rsidRPr="008B2BB0">
        <w:rPr>
          <w:rFonts w:ascii="Arial" w:eastAsia="Microsoft YaHei" w:hAnsi="Arial" w:cs="Arial" w:hint="eastAsia"/>
          <w:color w:val="000000" w:themeColor="text1"/>
          <w:lang w:val="zh-CN" w:eastAsia="zh-CN"/>
        </w:rPr>
        <w:t>您可访问</w:t>
      </w:r>
      <w:hyperlink r:id="rId27" w:history="1">
        <w:r w:rsidR="008B2BB0" w:rsidRPr="00ED6E26">
          <w:rPr>
            <w:rStyle w:val="Hyperlink"/>
            <w:rFonts w:ascii="Arial" w:eastAsia="Microsoft YaHei" w:hAnsi="Arial" w:cs="Arial" w:hint="eastAsia"/>
            <w:iCs/>
            <w:color w:val="0000FF"/>
            <w:lang w:val="zh-CN" w:eastAsia="zh-CN"/>
          </w:rPr>
          <w:t>https://www.facs.nsw.gov.au/inclusion/disability/restrictivepracticesbill</w:t>
        </w:r>
      </w:hyperlink>
      <w:r w:rsidR="008B2BB0" w:rsidRPr="008B2BB0">
        <w:rPr>
          <w:rFonts w:ascii="Arial" w:eastAsia="Microsoft YaHei" w:hAnsi="Arial" w:cs="Arial" w:hint="eastAsia"/>
          <w:iCs/>
          <w:color w:val="000000" w:themeColor="text1"/>
          <w:lang w:eastAsia="zh-CN"/>
        </w:rPr>
        <w:t xml:space="preserve"> </w:t>
      </w:r>
      <w:r w:rsidRPr="008B2BB0">
        <w:rPr>
          <w:rFonts w:ascii="Arial" w:eastAsia="Microsoft YaHei" w:hAnsi="Arial" w:cs="Arial" w:hint="eastAsia"/>
          <w:color w:val="000000" w:themeColor="text1"/>
          <w:lang w:val="zh-CN" w:eastAsia="zh-CN"/>
        </w:rPr>
        <w:t>阅读</w:t>
      </w:r>
      <w:r w:rsidR="00511C95">
        <w:rPr>
          <w:rFonts w:ascii="Arial" w:eastAsia="Microsoft YaHei" w:hAnsi="Arial" w:cs="Arial"/>
          <w:color w:val="000000" w:themeColor="text1"/>
          <w:lang w:val="zh-CN" w:eastAsia="zh-CN"/>
        </w:rPr>
        <w:br/>
      </w:r>
      <w:hyperlink r:id="rId28" w:history="1">
        <w:r w:rsidR="00327E74" w:rsidRPr="008B2BB0">
          <w:rPr>
            <w:rStyle w:val="Hyperlink"/>
            <w:rFonts w:ascii="Arial" w:eastAsia="Microsoft YaHei" w:hAnsi="Arial" w:cs="Arial" w:hint="eastAsia"/>
            <w:color w:val="000000" w:themeColor="text1"/>
            <w:u w:val="none"/>
            <w:lang w:val="zh-CN" w:eastAsia="zh-CN"/>
          </w:rPr>
          <w:t>《新南威尔士州残障人士限制措施授权事务咨询调查报告》</w:t>
        </w:r>
      </w:hyperlink>
      <w:r w:rsidRPr="00531448">
        <w:rPr>
          <w:rFonts w:ascii="Arial" w:eastAsia="Microsoft YaHei" w:hAnsi="Arial" w:cs="Arial" w:hint="eastAsia"/>
          <w:lang w:val="zh-CN" w:eastAsia="zh-CN"/>
        </w:rPr>
        <w:t>，详细了解咨询工作的主要议题以及调查结果。</w:t>
      </w:r>
    </w:p>
    <w:p w14:paraId="32D5515F" w14:textId="77777777" w:rsidR="00327E74" w:rsidRPr="00531448" w:rsidRDefault="00327E74" w:rsidP="006E39D6">
      <w:pPr>
        <w:spacing w:line="276" w:lineRule="auto"/>
        <w:rPr>
          <w:rFonts w:ascii="Arial" w:eastAsia="Microsoft YaHei" w:hAnsi="Arial" w:cs="Arial"/>
          <w:lang w:eastAsia="zh-CN"/>
        </w:rPr>
      </w:pPr>
    </w:p>
    <w:p w14:paraId="3C9F6CF3" w14:textId="77777777" w:rsidR="006E39D6" w:rsidRPr="00531448" w:rsidRDefault="001D4551" w:rsidP="002259A3">
      <w:pPr>
        <w:pStyle w:val="Heading1"/>
        <w:pageBreakBefore w:val="0"/>
        <w:numPr>
          <w:ilvl w:val="0"/>
          <w:numId w:val="34"/>
        </w:numPr>
        <w:tabs>
          <w:tab w:val="left" w:pos="720"/>
        </w:tabs>
        <w:autoSpaceDE w:val="0"/>
        <w:autoSpaceDN w:val="0"/>
        <w:adjustRightInd w:val="0"/>
        <w:spacing w:before="0" w:after="290" w:line="276" w:lineRule="auto"/>
        <w:rPr>
          <w:rFonts w:ascii="Arial" w:eastAsia="Microsoft YaHei" w:hAnsi="Arial" w:cs="Arial"/>
          <w:sz w:val="70"/>
          <w:szCs w:val="70"/>
          <w:lang w:eastAsia="zh-CN"/>
        </w:rPr>
      </w:pPr>
      <w:bookmarkStart w:id="21" w:name="_Toc43804897"/>
      <w:bookmarkStart w:id="22" w:name="_Toc43806985"/>
      <w:bookmarkStart w:id="23" w:name="_Toc46498081"/>
      <w:bookmarkStart w:id="24" w:name="_Toc46498155"/>
      <w:bookmarkStart w:id="25" w:name="_Toc47548291"/>
      <w:bookmarkEnd w:id="21"/>
      <w:bookmarkEnd w:id="22"/>
      <w:bookmarkEnd w:id="23"/>
      <w:bookmarkEnd w:id="24"/>
      <w:r w:rsidRPr="00531448">
        <w:rPr>
          <w:rFonts w:ascii="Arial" w:eastAsia="Microsoft YaHei" w:hAnsi="Arial" w:cs="Arial" w:hint="eastAsia"/>
          <w:bCs/>
          <w:sz w:val="70"/>
          <w:szCs w:val="70"/>
          <w:lang w:val="zh-CN" w:eastAsia="zh-CN"/>
        </w:rPr>
        <w:lastRenderedPageBreak/>
        <w:t>新法规有何作用？</w:t>
      </w:r>
      <w:bookmarkEnd w:id="25"/>
    </w:p>
    <w:p w14:paraId="4B236C09" w14:textId="77777777" w:rsidR="006E39D6" w:rsidRPr="00531448" w:rsidRDefault="001D4551" w:rsidP="00D3712B">
      <w:pPr>
        <w:pStyle w:val="Heading2"/>
        <w:rPr>
          <w:rFonts w:ascii="Arial" w:eastAsia="Microsoft YaHei" w:hAnsi="Arial" w:cs="Arial"/>
          <w:lang w:eastAsia="zh-CN"/>
        </w:rPr>
      </w:pPr>
      <w:bookmarkStart w:id="26" w:name="_Toc47548292"/>
      <w:r w:rsidRPr="00531448">
        <w:rPr>
          <w:rFonts w:ascii="Arial" w:eastAsia="Microsoft YaHei" w:hAnsi="Arial" w:cs="Arial" w:hint="eastAsia"/>
          <w:lang w:val="zh-CN" w:eastAsia="zh-CN"/>
        </w:rPr>
        <w:t>关键要点</w:t>
      </w:r>
      <w:bookmarkEnd w:id="26"/>
    </w:p>
    <w:p w14:paraId="28F4733B" w14:textId="1BA9BD3C" w:rsidR="006E39D6" w:rsidRPr="00DB6F5C" w:rsidRDefault="001D4551" w:rsidP="006E39D6">
      <w:pPr>
        <w:pStyle w:val="ListParagraph"/>
        <w:numPr>
          <w:ilvl w:val="0"/>
          <w:numId w:val="26"/>
        </w:numPr>
        <w:spacing w:before="0" w:after="0" w:line="276" w:lineRule="auto"/>
        <w:rPr>
          <w:rFonts w:eastAsia="Microsoft YaHei"/>
          <w:color w:val="000000" w:themeColor="text1"/>
          <w:lang w:eastAsia="zh-CN"/>
        </w:rPr>
      </w:pPr>
      <w:r w:rsidRPr="00DB6F5C">
        <w:rPr>
          <w:rFonts w:eastAsia="Microsoft YaHei" w:hint="eastAsia"/>
          <w:color w:val="000000" w:themeColor="text1"/>
          <w:lang w:val="zh-CN" w:eastAsia="zh-CN"/>
        </w:rPr>
        <w:t>高龄与残障事务专员（</w:t>
      </w:r>
      <w:r w:rsidRPr="00DB6F5C">
        <w:rPr>
          <w:rFonts w:eastAsia="Microsoft YaHei" w:hint="eastAsia"/>
          <w:color w:val="000000" w:themeColor="text1"/>
          <w:lang w:val="zh-CN" w:eastAsia="zh-CN"/>
        </w:rPr>
        <w:t>Ageing and Disability Commissioner</w:t>
      </w:r>
      <w:r w:rsidRPr="00DB6F5C">
        <w:rPr>
          <w:rFonts w:eastAsia="Microsoft YaHei" w:hint="eastAsia"/>
          <w:color w:val="000000" w:themeColor="text1"/>
          <w:lang w:val="zh-CN" w:eastAsia="zh-CN"/>
        </w:rPr>
        <w:t>，简称“</w:t>
      </w:r>
      <w:r w:rsidRPr="00DB6F5C">
        <w:rPr>
          <w:rFonts w:eastAsia="Microsoft YaHei" w:hint="eastAsia"/>
          <w:color w:val="000000" w:themeColor="text1"/>
          <w:lang w:val="zh-CN" w:eastAsia="zh-CN"/>
        </w:rPr>
        <w:t>ADC</w:t>
      </w:r>
      <w:r w:rsidRPr="00DB6F5C">
        <w:rPr>
          <w:rFonts w:eastAsia="Microsoft YaHei" w:hint="eastAsia"/>
          <w:color w:val="000000" w:themeColor="text1"/>
          <w:lang w:val="zh-CN" w:eastAsia="zh-CN"/>
        </w:rPr>
        <w:t>”）将被赋予新的监管权力，在新南威尔士州的残障人士限制措施授权流程中发挥重要作用</w:t>
      </w:r>
      <w:r w:rsidR="004B4033">
        <w:rPr>
          <w:rFonts w:eastAsia="Microsoft YaHei" w:hint="eastAsia"/>
          <w:color w:val="000000" w:themeColor="text1"/>
          <w:lang w:val="zh-CN" w:eastAsia="zh-CN"/>
        </w:rPr>
        <w:t>；</w:t>
      </w:r>
    </w:p>
    <w:p w14:paraId="44F56FBB" w14:textId="37A24EDE" w:rsidR="006E39D6" w:rsidRPr="00DB6F5C" w:rsidRDefault="001D4551" w:rsidP="006E39D6">
      <w:pPr>
        <w:pStyle w:val="ListParagraph"/>
        <w:numPr>
          <w:ilvl w:val="0"/>
          <w:numId w:val="26"/>
        </w:numPr>
        <w:spacing w:before="0" w:after="0" w:line="276" w:lineRule="auto"/>
        <w:rPr>
          <w:rFonts w:eastAsia="Microsoft YaHei"/>
          <w:color w:val="000000" w:themeColor="text1"/>
          <w:lang w:eastAsia="zh-CN"/>
        </w:rPr>
      </w:pPr>
      <w:r w:rsidRPr="00DB6F5C">
        <w:rPr>
          <w:rFonts w:eastAsia="Microsoft YaHei" w:hint="eastAsia"/>
          <w:color w:val="000000" w:themeColor="text1"/>
          <w:lang w:val="zh-CN" w:eastAsia="zh-CN"/>
        </w:rPr>
        <w:t>引进一套残障人士限制措施实施通用原则。新南威尔士州所有政府机构和</w:t>
      </w: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服务提供者在为残障人士提供服务的过程中必须遵循这些原则。实施或提议实施限制措施的新南威尔士州政府机构必须按法定要求每年向</w:t>
      </w:r>
      <w:r w:rsidRPr="00DB6F5C">
        <w:rPr>
          <w:rFonts w:eastAsia="Microsoft YaHei" w:hint="eastAsia"/>
          <w:color w:val="000000" w:themeColor="text1"/>
          <w:lang w:val="zh-CN" w:eastAsia="zh-CN"/>
        </w:rPr>
        <w:t>ADC</w:t>
      </w:r>
      <w:r w:rsidRPr="00DB6F5C">
        <w:rPr>
          <w:rFonts w:eastAsia="Microsoft YaHei" w:hint="eastAsia"/>
          <w:color w:val="000000" w:themeColor="text1"/>
          <w:lang w:val="zh-CN" w:eastAsia="zh-CN"/>
        </w:rPr>
        <w:t>提交合规报告</w:t>
      </w:r>
      <w:r w:rsidR="004B4033">
        <w:rPr>
          <w:rFonts w:eastAsia="Microsoft YaHei" w:hint="eastAsia"/>
          <w:color w:val="000000" w:themeColor="text1"/>
          <w:lang w:val="zh-CN" w:eastAsia="zh-CN"/>
        </w:rPr>
        <w:t>；</w:t>
      </w:r>
    </w:p>
    <w:p w14:paraId="16CC35D9" w14:textId="0670DB90" w:rsidR="006E39D6" w:rsidRPr="00DB6F5C" w:rsidRDefault="001D4551" w:rsidP="006E39D6">
      <w:pPr>
        <w:pStyle w:val="ListParagraph"/>
        <w:numPr>
          <w:ilvl w:val="0"/>
          <w:numId w:val="26"/>
        </w:numPr>
        <w:spacing w:before="0" w:after="0" w:line="276" w:lineRule="auto"/>
        <w:rPr>
          <w:rFonts w:eastAsia="Microsoft YaHei"/>
          <w:color w:val="000000" w:themeColor="text1"/>
          <w:lang w:eastAsia="zh-CN"/>
        </w:rPr>
      </w:pPr>
      <w:r w:rsidRPr="00DB6F5C">
        <w:rPr>
          <w:rFonts w:eastAsia="Microsoft YaHei" w:hint="eastAsia"/>
          <w:color w:val="000000" w:themeColor="text1"/>
          <w:lang w:val="zh-CN" w:eastAsia="zh-CN"/>
        </w:rPr>
        <w:t>建立正式的限制措施授权流程规章，用于</w:t>
      </w: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参与者</w:t>
      </w:r>
      <w:r w:rsidR="004B4033">
        <w:rPr>
          <w:rFonts w:eastAsia="Microsoft YaHei" w:hint="eastAsia"/>
          <w:color w:val="000000" w:themeColor="text1"/>
          <w:lang w:val="zh-CN" w:eastAsia="zh-CN"/>
        </w:rPr>
        <w:t>；</w:t>
      </w:r>
    </w:p>
    <w:p w14:paraId="333A824D" w14:textId="39FFCDDF" w:rsidR="006E39D6" w:rsidRPr="00531448" w:rsidRDefault="001D4551" w:rsidP="006E39D6">
      <w:pPr>
        <w:pStyle w:val="ListParagraph"/>
        <w:numPr>
          <w:ilvl w:val="0"/>
          <w:numId w:val="26"/>
        </w:numPr>
        <w:spacing w:before="0" w:after="0" w:line="276" w:lineRule="auto"/>
        <w:rPr>
          <w:rFonts w:eastAsia="Microsoft YaHei"/>
          <w:lang w:eastAsia="zh-CN"/>
        </w:rPr>
      </w:pPr>
      <w:r w:rsidRPr="00DB6F5C">
        <w:rPr>
          <w:rFonts w:eastAsia="Microsoft YaHei" w:hint="eastAsia"/>
          <w:color w:val="000000" w:themeColor="text1"/>
          <w:lang w:val="zh-CN" w:eastAsia="zh-CN"/>
        </w:rPr>
        <w:t>建立新的“可信赖人制度”</w:t>
      </w:r>
      <w:r w:rsidRPr="00842678">
        <w:rPr>
          <w:rFonts w:asciiTheme="majorHAnsi" w:eastAsia="Microsoft YaHei" w:hAnsiTheme="majorHAnsi" w:cstheme="majorHAnsi"/>
          <w:i/>
          <w:iCs/>
          <w:color w:val="000000" w:themeColor="text1"/>
          <w:lang w:val="zh-CN" w:eastAsia="zh-CN"/>
        </w:rPr>
        <w:t>（</w:t>
      </w:r>
      <w:r w:rsidR="00A50F66" w:rsidRPr="00842678">
        <w:rPr>
          <w:rFonts w:asciiTheme="majorHAnsi" w:eastAsia="Microsoft YaHei" w:hAnsiTheme="majorHAnsi" w:cstheme="majorHAnsi"/>
          <w:i/>
          <w:iCs/>
          <w:color w:val="000000" w:themeColor="text1"/>
          <w:lang w:val="zh-CN" w:eastAsia="zh-CN"/>
        </w:rPr>
        <w:t>‘trusted person’framework</w:t>
      </w:r>
      <w:r w:rsidRPr="00842678">
        <w:rPr>
          <w:rFonts w:asciiTheme="majorHAnsi" w:eastAsia="Microsoft YaHei" w:hAnsiTheme="majorHAnsi" w:cstheme="majorHAnsi"/>
          <w:i/>
          <w:iCs/>
          <w:color w:val="000000" w:themeColor="text1"/>
          <w:lang w:val="zh-CN" w:eastAsia="zh-CN"/>
        </w:rPr>
        <w:t>）</w:t>
      </w:r>
      <w:r w:rsidRPr="00DB6F5C">
        <w:rPr>
          <w:rFonts w:eastAsia="Microsoft YaHei" w:hint="eastAsia"/>
          <w:color w:val="000000" w:themeColor="text1"/>
          <w:lang w:val="zh-CN" w:eastAsia="zh-CN"/>
        </w:rPr>
        <w:t>。当残障人士无能力就限制措施作出决定时，</w:t>
      </w:r>
      <w:r w:rsidRPr="00531448">
        <w:rPr>
          <w:rFonts w:eastAsia="Microsoft YaHei" w:hint="eastAsia"/>
          <w:lang w:val="zh-CN" w:eastAsia="zh-CN"/>
        </w:rPr>
        <w:t>该制度将能指导确认可替代残障人士作决定的人员</w:t>
      </w:r>
      <w:r w:rsidR="004B4033">
        <w:rPr>
          <w:rFonts w:eastAsia="Microsoft YaHei" w:hint="eastAsia"/>
          <w:color w:val="000000" w:themeColor="text1"/>
          <w:lang w:val="zh-CN" w:eastAsia="zh-CN"/>
        </w:rPr>
        <w:t>；</w:t>
      </w:r>
    </w:p>
    <w:p w14:paraId="66A58DDA" w14:textId="77777777" w:rsidR="006E39D6" w:rsidRPr="00531448" w:rsidRDefault="001D4551" w:rsidP="006E39D6">
      <w:pPr>
        <w:pStyle w:val="ListParagraph"/>
        <w:numPr>
          <w:ilvl w:val="0"/>
          <w:numId w:val="26"/>
        </w:numPr>
        <w:spacing w:before="0" w:after="0" w:line="276" w:lineRule="auto"/>
        <w:rPr>
          <w:rFonts w:eastAsia="Microsoft YaHei"/>
          <w:lang w:eastAsia="zh-CN"/>
        </w:rPr>
      </w:pPr>
      <w:r w:rsidRPr="00531448">
        <w:rPr>
          <w:rFonts w:eastAsia="Microsoft YaHei" w:hint="eastAsia"/>
          <w:lang w:val="zh-CN" w:eastAsia="zh-CN"/>
        </w:rPr>
        <w:t>建立明确的授权决定审查复核途径。</w:t>
      </w:r>
    </w:p>
    <w:p w14:paraId="783FC1C7" w14:textId="77777777" w:rsidR="006E39D6" w:rsidRPr="00531448" w:rsidRDefault="006E39D6">
      <w:pPr>
        <w:spacing w:before="0" w:after="0"/>
        <w:rPr>
          <w:rFonts w:ascii="Arial" w:eastAsia="Microsoft YaHei" w:hAnsi="Arial" w:cs="Arial"/>
          <w:szCs w:val="22"/>
          <w:lang w:eastAsia="zh-CN"/>
        </w:rPr>
      </w:pPr>
    </w:p>
    <w:p w14:paraId="40F9EA7A" w14:textId="6CE6E90D" w:rsidR="006E39D6" w:rsidRPr="00531448" w:rsidRDefault="001D4551" w:rsidP="00D3712B">
      <w:pPr>
        <w:pStyle w:val="Heading2"/>
        <w:ind w:left="993" w:hanging="993"/>
        <w:rPr>
          <w:rFonts w:ascii="Arial" w:eastAsia="Microsoft YaHei" w:hAnsi="Arial" w:cs="Arial"/>
          <w:lang w:eastAsia="zh-CN"/>
        </w:rPr>
      </w:pPr>
      <w:bookmarkStart w:id="27" w:name="_Toc47548293"/>
      <w:r w:rsidRPr="00531448">
        <w:rPr>
          <w:rFonts w:ascii="Arial" w:eastAsia="Microsoft YaHei" w:hAnsi="Arial" w:cs="Arial" w:hint="eastAsia"/>
          <w:lang w:val="zh-CN" w:eastAsia="zh-CN"/>
        </w:rPr>
        <w:t>《残障人士（限制措施监管）</w:t>
      </w:r>
      <w:r w:rsidR="00842678">
        <w:rPr>
          <w:rFonts w:ascii="Arial" w:eastAsia="Microsoft YaHei" w:hAnsi="Arial" w:cs="Arial"/>
          <w:lang w:val="zh-CN" w:eastAsia="zh-CN"/>
        </w:rPr>
        <w:br/>
      </w:r>
      <w:r w:rsidRPr="00531448">
        <w:rPr>
          <w:rFonts w:ascii="Arial" w:eastAsia="Microsoft YaHei" w:hAnsi="Arial" w:cs="Arial" w:hint="eastAsia"/>
          <w:lang w:val="zh-CN" w:eastAsia="zh-CN"/>
        </w:rPr>
        <w:t>条例法案（</w:t>
      </w:r>
      <w:r w:rsidRPr="00531448">
        <w:rPr>
          <w:rFonts w:ascii="Arial" w:eastAsia="Microsoft YaHei" w:hAnsi="Arial" w:cs="Arial" w:hint="eastAsia"/>
          <w:lang w:val="zh-CN" w:eastAsia="zh-CN"/>
        </w:rPr>
        <w:t>2020</w:t>
      </w:r>
      <w:r w:rsidRPr="00531448">
        <w:rPr>
          <w:rFonts w:ascii="Arial" w:eastAsia="Microsoft YaHei" w:hAnsi="Arial" w:cs="Arial" w:hint="eastAsia"/>
          <w:lang w:val="zh-CN" w:eastAsia="zh-CN"/>
        </w:rPr>
        <w:t>年）》的提议</w:t>
      </w:r>
      <w:bookmarkEnd w:id="27"/>
    </w:p>
    <w:p w14:paraId="4EA51579" w14:textId="77777777" w:rsidR="006E39D6" w:rsidRPr="00531448" w:rsidRDefault="001D4551" w:rsidP="00D62AEC">
      <w:pPr>
        <w:pStyle w:val="Heading3"/>
      </w:pPr>
      <w:bookmarkStart w:id="28" w:name="_Toc47548294"/>
      <w:r w:rsidRPr="00531448">
        <w:rPr>
          <w:rFonts w:hint="eastAsia"/>
        </w:rPr>
        <w:t>目标和指导原则</w:t>
      </w:r>
      <w:bookmarkEnd w:id="28"/>
    </w:p>
    <w:p w14:paraId="2E35A3EA" w14:textId="107D1273" w:rsidR="006E39D6" w:rsidRPr="00531448" w:rsidRDefault="001D4551" w:rsidP="006E39D6">
      <w:pPr>
        <w:spacing w:line="276"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法案的主要目的是规管针对</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w:t>
      </w:r>
      <w:r w:rsidRPr="00531448">
        <w:rPr>
          <w:rFonts w:ascii="Arial" w:eastAsia="Microsoft YaHei" w:hAnsi="Arial" w:cs="Arial" w:hint="eastAsia"/>
          <w:lang w:val="zh-CN" w:eastAsia="zh-CN"/>
        </w:rPr>
        <w:t>者实施的限制措施，同时致力实现减少</w:t>
      </w:r>
      <w:r w:rsidR="001D3189">
        <w:rPr>
          <w:rFonts w:ascii="Arial" w:eastAsia="Microsoft YaHei" w:hAnsi="Arial" w:cs="Arial" w:hint="eastAsia"/>
          <w:lang w:val="zh-CN" w:eastAsia="zh-CN"/>
        </w:rPr>
        <w:t>并</w:t>
      </w:r>
      <w:r w:rsidRPr="00531448">
        <w:rPr>
          <w:rFonts w:ascii="Arial" w:eastAsia="Microsoft YaHei" w:hAnsi="Arial" w:cs="Arial" w:hint="eastAsia"/>
          <w:lang w:val="zh-CN" w:eastAsia="zh-CN"/>
        </w:rPr>
        <w:t>消除残障人士限制措施的总体目标</w:t>
      </w:r>
      <w:r w:rsidR="001D3189">
        <w:rPr>
          <w:rFonts w:ascii="Arial" w:eastAsia="Microsoft YaHei" w:hAnsi="Arial" w:cs="Arial" w:hint="eastAsia"/>
          <w:lang w:val="zh-CN" w:eastAsia="zh-CN"/>
        </w:rPr>
        <w:t>，</w:t>
      </w:r>
      <w:r w:rsidRPr="00531448">
        <w:rPr>
          <w:rFonts w:ascii="Arial" w:eastAsia="Microsoft YaHei" w:hAnsi="Arial" w:cs="Arial" w:hint="eastAsia"/>
          <w:lang w:val="zh-CN" w:eastAsia="zh-CN"/>
        </w:rPr>
        <w:t>包括：</w:t>
      </w:r>
    </w:p>
    <w:p w14:paraId="5ADE237E" w14:textId="77777777" w:rsidR="006E39D6" w:rsidRPr="00531448" w:rsidRDefault="001D4551" w:rsidP="006E39D6">
      <w:pPr>
        <w:pStyle w:val="ListParagraph"/>
        <w:numPr>
          <w:ilvl w:val="0"/>
          <w:numId w:val="27"/>
        </w:numPr>
        <w:spacing w:before="120" w:line="276" w:lineRule="auto"/>
        <w:rPr>
          <w:rFonts w:eastAsia="Microsoft YaHei"/>
          <w:lang w:eastAsia="zh-CN"/>
        </w:rPr>
      </w:pPr>
      <w:r w:rsidRPr="00531448">
        <w:rPr>
          <w:rFonts w:eastAsia="Microsoft YaHei" w:hint="eastAsia"/>
          <w:lang w:val="zh-CN" w:eastAsia="zh-CN"/>
        </w:rPr>
        <w:t>仅在必要时实施限制措施，以保护残障人士和他人免受伤害；并且</w:t>
      </w:r>
    </w:p>
    <w:p w14:paraId="170490A9" w14:textId="77777777" w:rsidR="006E39D6" w:rsidRPr="00531448" w:rsidRDefault="001D4551" w:rsidP="006E39D6">
      <w:pPr>
        <w:pStyle w:val="ListParagraph"/>
        <w:numPr>
          <w:ilvl w:val="0"/>
          <w:numId w:val="27"/>
        </w:numPr>
        <w:spacing w:before="120" w:line="276" w:lineRule="auto"/>
        <w:rPr>
          <w:rFonts w:eastAsia="Microsoft YaHei"/>
          <w:lang w:eastAsia="zh-CN"/>
        </w:rPr>
      </w:pPr>
      <w:r w:rsidRPr="00531448">
        <w:rPr>
          <w:rFonts w:eastAsia="Microsoft YaHei" w:hint="eastAsia"/>
          <w:lang w:val="zh-CN" w:eastAsia="zh-CN"/>
        </w:rPr>
        <w:t>促进残障人士的人权，使他们能够在不受虐待、忽视或被剥削的环境中生活。</w:t>
      </w:r>
    </w:p>
    <w:p w14:paraId="252E6ED9" w14:textId="77777777" w:rsidR="006E39D6" w:rsidRPr="00531448" w:rsidRDefault="001D4551" w:rsidP="006E39D6">
      <w:pPr>
        <w:spacing w:line="276"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lastRenderedPageBreak/>
        <w:t>为能够协助新南威尔士州政府机构和</w:t>
      </w:r>
      <w:r w:rsidRPr="00DB6F5C">
        <w:rPr>
          <w:rFonts w:ascii="Arial" w:eastAsia="Microsoft YaHei" w:hAnsi="Arial" w:cs="Arial" w:hint="eastAsia"/>
          <w:color w:val="000000" w:themeColor="text1"/>
          <w:lang w:val="zh-CN" w:eastAsia="zh-CN"/>
        </w:rPr>
        <w:t>NDIS</w:t>
      </w:r>
      <w:r w:rsidRPr="00531448">
        <w:rPr>
          <w:rFonts w:ascii="Arial" w:eastAsia="Microsoft YaHei" w:hAnsi="Arial" w:cs="Arial" w:hint="eastAsia"/>
          <w:lang w:val="zh-CN" w:eastAsia="zh-CN"/>
        </w:rPr>
        <w:t>服务提供者在实施限制措施时确保相关人权得到保护，法案第</w:t>
      </w:r>
      <w:r w:rsidRPr="00531448">
        <w:rPr>
          <w:rFonts w:ascii="Arial" w:eastAsia="Microsoft YaHei" w:hAnsi="Arial" w:cs="Arial" w:hint="eastAsia"/>
          <w:lang w:val="zh-CN" w:eastAsia="zh-CN"/>
        </w:rPr>
        <w:t>3</w:t>
      </w:r>
      <w:r w:rsidRPr="00531448">
        <w:rPr>
          <w:rFonts w:ascii="Arial" w:eastAsia="Microsoft YaHei" w:hAnsi="Arial" w:cs="Arial" w:hint="eastAsia"/>
          <w:lang w:val="zh-CN" w:eastAsia="zh-CN"/>
        </w:rPr>
        <w:t>条制定了一系列指导性原则。</w:t>
      </w:r>
    </w:p>
    <w:p w14:paraId="015F514E" w14:textId="4A6C742F" w:rsidR="006E39D6" w:rsidRDefault="001D4551" w:rsidP="006E39D6">
      <w:pPr>
        <w:spacing w:line="276" w:lineRule="auto"/>
        <w:rPr>
          <w:rFonts w:ascii="Arial" w:eastAsia="Microsoft YaHei" w:hAnsi="Arial" w:cs="Arial"/>
          <w:lang w:val="zh-CN" w:eastAsia="zh-CN"/>
        </w:rPr>
      </w:pPr>
      <w:r w:rsidRPr="00531448">
        <w:rPr>
          <w:rFonts w:ascii="Arial" w:eastAsia="Microsoft YaHei" w:hAnsi="Arial" w:cs="Arial" w:hint="eastAsia"/>
          <w:lang w:val="zh-CN" w:eastAsia="zh-CN"/>
        </w:rPr>
        <w:t>这些原则集中反映了各利益相关方通过公共咨询流程表达的他们最为关注的问题，突出了以人为本的工作方法的重要性。</w:t>
      </w:r>
      <w:r w:rsidRPr="00531448">
        <w:rPr>
          <w:rFonts w:ascii="Arial" w:eastAsia="Microsoft YaHei" w:hAnsi="Arial" w:cs="Arial" w:hint="eastAsia"/>
          <w:lang w:val="zh-CN" w:eastAsia="zh-CN"/>
        </w:rPr>
        <w:t xml:space="preserve"> </w:t>
      </w:r>
      <w:r w:rsidRPr="00531448">
        <w:rPr>
          <w:rFonts w:ascii="Arial" w:eastAsia="Microsoft YaHei" w:hAnsi="Arial" w:cs="Arial" w:hint="eastAsia"/>
          <w:lang w:val="zh-CN" w:eastAsia="zh-CN"/>
        </w:rPr>
        <w:t>这些原则的核心是承认残障人士有权掌控自己的生活，同时有权参与决策流程并在这一过程中得到支持。它们同时明确规定，对残障人士实施限制措施必须考虑个人情况，并应选择限制程度最小的方案，措施执行时间必须最短，同时定期对实施情况进行监控与审查复核。</w:t>
      </w:r>
    </w:p>
    <w:p w14:paraId="3DB2131B" w14:textId="77777777" w:rsidR="00D8238F" w:rsidRDefault="00D8238F" w:rsidP="006E39D6">
      <w:pPr>
        <w:spacing w:line="276" w:lineRule="auto"/>
        <w:rPr>
          <w:rFonts w:ascii="Arial" w:eastAsia="Microsoft YaHei" w:hAnsi="Arial" w:cs="Arial"/>
          <w:lang w:val="zh-CN" w:eastAsia="zh-CN"/>
        </w:rPr>
      </w:pPr>
    </w:p>
    <w:p w14:paraId="03877747" w14:textId="537D2194" w:rsidR="00C834F3" w:rsidRPr="007C1093" w:rsidRDefault="00C834F3" w:rsidP="00C834F3">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问题1：</w:t>
      </w:r>
    </w:p>
    <w:p w14:paraId="7EF799E8" w14:textId="391E8D7D" w:rsidR="00C834F3" w:rsidRPr="007C1093" w:rsidRDefault="00C834F3" w:rsidP="00C834F3">
      <w:pPr>
        <w:shd w:val="clear" w:color="auto" w:fill="D9D9D9" w:themeFill="background1" w:themeFillShade="D9"/>
        <w:spacing w:line="276" w:lineRule="auto"/>
        <w:rPr>
          <w:rFonts w:ascii="Microsoft YaHei" w:eastAsia="Microsoft YaHei" w:hAnsi="Microsoft YaHei"/>
          <w:lang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您是否同意法案的目标及各项原则？</w:t>
      </w:r>
    </w:p>
    <w:p w14:paraId="40BEC1FA" w14:textId="77777777" w:rsidR="006E39D6" w:rsidRPr="00531448" w:rsidRDefault="006E39D6" w:rsidP="006E39D6">
      <w:pPr>
        <w:spacing w:line="276" w:lineRule="auto"/>
        <w:rPr>
          <w:rFonts w:ascii="Arial" w:eastAsia="Microsoft YaHei" w:hAnsi="Arial" w:cs="Arial"/>
          <w:lang w:eastAsia="zh-CN"/>
        </w:rPr>
      </w:pPr>
    </w:p>
    <w:p w14:paraId="712466D7" w14:textId="77777777"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法案第</w:t>
      </w:r>
      <w:r w:rsidRPr="00842678">
        <w:rPr>
          <w:rFonts w:ascii="Arial" w:eastAsia="Microsoft YaHei" w:hAnsi="Arial" w:cs="Arial" w:hint="eastAsia"/>
          <w:color w:val="000000" w:themeColor="text1"/>
          <w:lang w:eastAsia="zh-CN"/>
        </w:rPr>
        <w:t>7</w:t>
      </w:r>
      <w:r w:rsidRPr="00DB6F5C">
        <w:rPr>
          <w:rFonts w:ascii="Arial" w:eastAsia="Microsoft YaHei" w:hAnsi="Arial" w:cs="Arial" w:hint="eastAsia"/>
          <w:color w:val="000000" w:themeColor="text1"/>
          <w:lang w:val="zh-CN" w:eastAsia="zh-CN"/>
        </w:rPr>
        <w:t>条规定</w:t>
      </w:r>
      <w:r w:rsidRPr="00842678">
        <w:rPr>
          <w:rFonts w:ascii="Arial" w:eastAsia="Microsoft YaHei" w:hAnsi="Arial" w:cs="Arial" w:hint="eastAsia"/>
          <w:color w:val="000000" w:themeColor="text1"/>
          <w:lang w:eastAsia="zh-CN"/>
        </w:rPr>
        <w:t>，</w:t>
      </w:r>
      <w:r w:rsidRPr="00DB6F5C">
        <w:rPr>
          <w:rFonts w:ascii="Arial" w:eastAsia="Microsoft YaHei" w:hAnsi="Arial" w:cs="Arial" w:hint="eastAsia"/>
          <w:color w:val="000000" w:themeColor="text1"/>
          <w:lang w:val="zh-CN" w:eastAsia="zh-CN"/>
        </w:rPr>
        <w:t>新南威尔士州卫生部</w:t>
      </w:r>
      <w:r w:rsidRPr="00842678">
        <w:rPr>
          <w:rFonts w:ascii="Arial" w:eastAsia="Microsoft YaHei" w:hAnsi="Arial" w:cs="Arial" w:hint="eastAsia"/>
          <w:color w:val="000000" w:themeColor="text1"/>
          <w:lang w:eastAsia="zh-CN"/>
        </w:rPr>
        <w:t>（</w:t>
      </w:r>
      <w:r w:rsidRPr="00842678">
        <w:rPr>
          <w:rFonts w:ascii="Arial" w:eastAsia="Microsoft YaHei" w:hAnsi="Arial" w:cs="Arial" w:hint="eastAsia"/>
          <w:color w:val="000000" w:themeColor="text1"/>
          <w:lang w:eastAsia="zh-CN"/>
        </w:rPr>
        <w:t>NSW Health</w:t>
      </w:r>
      <w:r w:rsidRPr="00842678">
        <w:rPr>
          <w:rFonts w:ascii="Arial" w:eastAsia="Microsoft YaHei" w:hAnsi="Arial" w:cs="Arial" w:hint="eastAsia"/>
          <w:color w:val="000000" w:themeColor="text1"/>
          <w:lang w:eastAsia="zh-CN"/>
        </w:rPr>
        <w:t>）</w:t>
      </w:r>
      <w:r w:rsidRPr="00DB6F5C">
        <w:rPr>
          <w:rFonts w:ascii="Arial" w:eastAsia="Microsoft YaHei" w:hAnsi="Arial" w:cs="Arial" w:hint="eastAsia"/>
          <w:color w:val="000000" w:themeColor="text1"/>
          <w:lang w:val="zh-CN" w:eastAsia="zh-CN"/>
        </w:rPr>
        <w:t>、社区和司法部</w:t>
      </w:r>
      <w:r w:rsidRPr="00842678">
        <w:rPr>
          <w:rFonts w:ascii="Arial" w:eastAsia="Microsoft YaHei" w:hAnsi="Arial" w:cs="Arial" w:hint="eastAsia"/>
          <w:color w:val="000000" w:themeColor="text1"/>
          <w:lang w:eastAsia="zh-CN"/>
        </w:rPr>
        <w:t>（</w:t>
      </w:r>
      <w:r w:rsidRPr="00842678">
        <w:rPr>
          <w:rFonts w:ascii="Arial" w:eastAsia="Microsoft YaHei" w:hAnsi="Arial" w:cs="Arial" w:hint="eastAsia"/>
          <w:color w:val="000000" w:themeColor="text1"/>
          <w:lang w:eastAsia="zh-CN"/>
        </w:rPr>
        <w:t>Department of Communities and Justice</w:t>
      </w:r>
      <w:r w:rsidRPr="00842678">
        <w:rPr>
          <w:rFonts w:ascii="Arial" w:eastAsia="Microsoft YaHei" w:hAnsi="Arial" w:cs="Arial" w:hint="eastAsia"/>
          <w:color w:val="000000" w:themeColor="text1"/>
          <w:lang w:eastAsia="zh-CN"/>
        </w:rPr>
        <w:t>）</w:t>
      </w:r>
      <w:r w:rsidRPr="00DB6F5C">
        <w:rPr>
          <w:rFonts w:ascii="Arial" w:eastAsia="Microsoft YaHei" w:hAnsi="Arial" w:cs="Arial" w:hint="eastAsia"/>
          <w:color w:val="000000" w:themeColor="text1"/>
          <w:lang w:val="zh-CN" w:eastAsia="zh-CN"/>
        </w:rPr>
        <w:t>、教育部</w:t>
      </w:r>
      <w:r w:rsidRPr="00842678">
        <w:rPr>
          <w:rFonts w:ascii="Arial" w:eastAsia="Microsoft YaHei" w:hAnsi="Arial" w:cs="Arial" w:hint="eastAsia"/>
          <w:color w:val="000000" w:themeColor="text1"/>
          <w:lang w:eastAsia="zh-CN"/>
        </w:rPr>
        <w:t>（</w:t>
      </w:r>
      <w:r w:rsidRPr="00842678">
        <w:rPr>
          <w:rFonts w:ascii="Arial" w:eastAsia="Microsoft YaHei" w:hAnsi="Arial" w:cs="Arial" w:hint="eastAsia"/>
          <w:color w:val="000000" w:themeColor="text1"/>
          <w:lang w:eastAsia="zh-CN"/>
        </w:rPr>
        <w:t>Department of Education</w:t>
      </w:r>
      <w:r w:rsidRPr="00842678">
        <w:rPr>
          <w:rFonts w:ascii="Arial" w:eastAsia="Microsoft YaHei" w:hAnsi="Arial" w:cs="Arial" w:hint="eastAsia"/>
          <w:color w:val="000000" w:themeColor="text1"/>
          <w:lang w:eastAsia="zh-CN"/>
        </w:rPr>
        <w:t>）</w:t>
      </w:r>
      <w:r w:rsidRPr="00DB6F5C">
        <w:rPr>
          <w:rFonts w:ascii="Arial" w:eastAsia="Microsoft YaHei" w:hAnsi="Arial" w:cs="Arial" w:hint="eastAsia"/>
          <w:color w:val="000000" w:themeColor="text1"/>
          <w:lang w:val="zh-CN" w:eastAsia="zh-CN"/>
        </w:rPr>
        <w:t>以及其他政府机关等所有需要实施残障人士限制措施的新南威尔士州政府部门必须确保其提供的残障服务符合法规目标与各项指导原则的精神。这也包括诸如学校交通协助和非家居照顾等由政府部门出资但由非政府组织运作的服务项目。</w:t>
      </w:r>
    </w:p>
    <w:p w14:paraId="1C8A354D" w14:textId="6AD3623B" w:rsidR="006E39D6" w:rsidRPr="00531448" w:rsidRDefault="001D4551" w:rsidP="006E39D6">
      <w:pPr>
        <w:spacing w:line="276"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所有相关部门、机构和组织均需每年向高龄与残障事务专员（</w:t>
      </w:r>
      <w:r w:rsidRPr="00DB6F5C">
        <w:rPr>
          <w:rFonts w:ascii="Arial" w:eastAsia="Microsoft YaHei" w:hAnsi="Arial" w:cs="Arial" w:hint="eastAsia"/>
          <w:color w:val="000000" w:themeColor="text1"/>
          <w:lang w:val="zh-CN" w:eastAsia="zh-CN"/>
        </w:rPr>
        <w:t>Ageing and Disability Commissioner</w:t>
      </w:r>
      <w:r w:rsidRPr="00DB6F5C">
        <w:rPr>
          <w:rFonts w:ascii="Arial" w:eastAsia="Microsoft YaHei" w:hAnsi="Arial" w:cs="Arial" w:hint="eastAsia"/>
          <w:color w:val="000000" w:themeColor="text1"/>
          <w:lang w:val="zh-CN" w:eastAsia="zh-CN"/>
        </w:rPr>
        <w:t>）递交报告，阐述其如何遵循法规目</w:t>
      </w:r>
      <w:r w:rsidRPr="00531448">
        <w:rPr>
          <w:rFonts w:ascii="Arial" w:eastAsia="Microsoft YaHei" w:hAnsi="Arial" w:cs="Arial" w:hint="eastAsia"/>
          <w:lang w:val="zh-CN" w:eastAsia="zh-CN"/>
        </w:rPr>
        <w:t>标和各项指导原则。法规将详细规定各机构如何向高龄与残障事务专员作报告。</w:t>
      </w:r>
    </w:p>
    <w:p w14:paraId="7D2B93BA" w14:textId="2D94247F" w:rsidR="006E39D6" w:rsidRDefault="006E39D6" w:rsidP="006E39D6">
      <w:pPr>
        <w:spacing w:line="276" w:lineRule="auto"/>
        <w:rPr>
          <w:rFonts w:ascii="Arial" w:eastAsia="Microsoft YaHei" w:hAnsi="Arial" w:cs="Arial"/>
          <w:lang w:eastAsia="zh-CN"/>
        </w:rPr>
      </w:pPr>
    </w:p>
    <w:p w14:paraId="325F6888" w14:textId="7A437C0E" w:rsidR="00D8238F" w:rsidRPr="007C1093" w:rsidRDefault="00D8238F" w:rsidP="00D8238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问题2：</w:t>
      </w:r>
    </w:p>
    <w:p w14:paraId="1139FA68" w14:textId="00F24F28" w:rsidR="00D8238F" w:rsidRPr="007C1093" w:rsidRDefault="00D8238F" w:rsidP="00D8238F">
      <w:pPr>
        <w:shd w:val="clear" w:color="auto" w:fill="D9D9D9" w:themeFill="background1" w:themeFillShade="D9"/>
        <w:spacing w:line="276" w:lineRule="auto"/>
        <w:rPr>
          <w:rFonts w:ascii="Microsoft YaHei" w:eastAsia="Microsoft YaHei" w:hAnsi="Microsoft YaHei"/>
          <w:lang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新南威尔士州政府机构的法定报告制度是否牢固健全？</w:t>
      </w:r>
    </w:p>
    <w:p w14:paraId="2748E3FF" w14:textId="77777777" w:rsidR="00D8238F" w:rsidRPr="00531448" w:rsidRDefault="00D8238F" w:rsidP="006E39D6">
      <w:pPr>
        <w:spacing w:line="276" w:lineRule="auto"/>
        <w:rPr>
          <w:rFonts w:ascii="Arial" w:eastAsia="Microsoft YaHei" w:hAnsi="Arial" w:cs="Arial"/>
          <w:lang w:eastAsia="zh-CN"/>
        </w:rPr>
      </w:pPr>
    </w:p>
    <w:p w14:paraId="0BCF2EB9" w14:textId="77777777" w:rsidR="006E39D6" w:rsidRPr="00531448" w:rsidRDefault="001D4551" w:rsidP="00D62AEC">
      <w:pPr>
        <w:pStyle w:val="Heading3"/>
      </w:pPr>
      <w:bookmarkStart w:id="29" w:name="_Toc47548295"/>
      <w:r w:rsidRPr="00531448">
        <w:rPr>
          <w:rFonts w:hint="eastAsia"/>
        </w:rPr>
        <w:lastRenderedPageBreak/>
        <w:t>高龄与残障事务专员的职责</w:t>
      </w:r>
      <w:bookmarkEnd w:id="29"/>
    </w:p>
    <w:p w14:paraId="26403544" w14:textId="77777777"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新南威尔士州高龄与残障事务专员（</w:t>
      </w:r>
      <w:r w:rsidRPr="00DB6F5C">
        <w:rPr>
          <w:rFonts w:ascii="Arial" w:eastAsia="Microsoft YaHei" w:hAnsi="Arial" w:cs="Arial" w:hint="eastAsia"/>
          <w:color w:val="000000" w:themeColor="text1"/>
          <w:lang w:val="zh-CN" w:eastAsia="zh-CN"/>
        </w:rPr>
        <w:t>NSW Ageing and Disability Commissioner</w:t>
      </w:r>
      <w:r w:rsidRPr="00DB6F5C">
        <w:rPr>
          <w:rFonts w:ascii="Arial" w:eastAsia="Microsoft YaHei" w:hAnsi="Arial" w:cs="Arial" w:hint="eastAsia"/>
          <w:color w:val="000000" w:themeColor="text1"/>
          <w:lang w:val="zh-CN" w:eastAsia="zh-CN"/>
        </w:rPr>
        <w:t>）与新南威尔士州政府机构及非政府组织合作，确保易受伤害的高龄以及成年残障人士免受虐待、忽视和剥削。</w:t>
      </w:r>
    </w:p>
    <w:p w14:paraId="0848452D" w14:textId="77777777"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高龄与残障事务专员根据法案第</w:t>
      </w:r>
      <w:r w:rsidRPr="00DB6F5C">
        <w:rPr>
          <w:rFonts w:ascii="Arial" w:eastAsia="Microsoft YaHei" w:hAnsi="Arial" w:cs="Arial" w:hint="eastAsia"/>
          <w:color w:val="000000" w:themeColor="text1"/>
          <w:lang w:val="zh-CN" w:eastAsia="zh-CN"/>
        </w:rPr>
        <w:t>5</w:t>
      </w:r>
      <w:r w:rsidRPr="00DB6F5C">
        <w:rPr>
          <w:rFonts w:ascii="Arial" w:eastAsia="Microsoft YaHei" w:hAnsi="Arial" w:cs="Arial" w:hint="eastAsia"/>
          <w:color w:val="000000" w:themeColor="text1"/>
          <w:lang w:val="zh-CN" w:eastAsia="zh-CN"/>
        </w:rPr>
        <w:t>条规定，将拥有一系列与残障人士有关的新职权，包括：</w:t>
      </w:r>
    </w:p>
    <w:p w14:paraId="57929029" w14:textId="77777777" w:rsidR="006E39D6" w:rsidRPr="00DB6F5C" w:rsidRDefault="001D4551" w:rsidP="006E39D6">
      <w:pPr>
        <w:pStyle w:val="ListParagraph"/>
        <w:numPr>
          <w:ilvl w:val="0"/>
          <w:numId w:val="28"/>
        </w:numPr>
        <w:spacing w:before="120" w:line="276" w:lineRule="auto"/>
        <w:rPr>
          <w:rFonts w:eastAsia="Microsoft YaHei"/>
          <w:color w:val="000000" w:themeColor="text1"/>
          <w:lang w:eastAsia="zh-CN"/>
        </w:rPr>
      </w:pPr>
      <w:r w:rsidRPr="00DB6F5C">
        <w:rPr>
          <w:rFonts w:eastAsia="Microsoft YaHei" w:hint="eastAsia"/>
          <w:color w:val="000000" w:themeColor="text1"/>
          <w:lang w:val="zh-CN" w:eastAsia="zh-CN"/>
        </w:rPr>
        <w:t>宣传推广法案的目标和各指导原则；</w:t>
      </w:r>
    </w:p>
    <w:p w14:paraId="2CB1534E" w14:textId="77777777" w:rsidR="006E39D6" w:rsidRPr="00DB6F5C" w:rsidRDefault="001D4551" w:rsidP="006E39D6">
      <w:pPr>
        <w:pStyle w:val="ListParagraph"/>
        <w:numPr>
          <w:ilvl w:val="0"/>
          <w:numId w:val="28"/>
        </w:numPr>
        <w:spacing w:before="120" w:line="276" w:lineRule="auto"/>
        <w:rPr>
          <w:rFonts w:eastAsia="Microsoft YaHei"/>
          <w:color w:val="000000" w:themeColor="text1"/>
          <w:lang w:eastAsia="zh-CN"/>
        </w:rPr>
      </w:pPr>
      <w:r w:rsidRPr="00DB6F5C">
        <w:rPr>
          <w:rFonts w:eastAsia="Microsoft YaHei" w:hint="eastAsia"/>
          <w:color w:val="000000" w:themeColor="text1"/>
          <w:lang w:val="zh-CN" w:eastAsia="zh-CN"/>
        </w:rPr>
        <w:t>教育新南威尔士州政府部门和机构遵循法案有关残障人士限制措施的原则；</w:t>
      </w:r>
    </w:p>
    <w:p w14:paraId="29D5AC15" w14:textId="235CFCE0" w:rsidR="006E39D6" w:rsidRPr="00DB6F5C" w:rsidRDefault="001D4551" w:rsidP="006E39D6">
      <w:pPr>
        <w:pStyle w:val="ListParagraph"/>
        <w:numPr>
          <w:ilvl w:val="0"/>
          <w:numId w:val="28"/>
        </w:numPr>
        <w:spacing w:before="120" w:line="276" w:lineRule="auto"/>
        <w:rPr>
          <w:rFonts w:eastAsia="Microsoft YaHei"/>
          <w:color w:val="000000" w:themeColor="text1"/>
          <w:lang w:eastAsia="zh-CN"/>
        </w:rPr>
      </w:pPr>
      <w:r w:rsidRPr="00DB6F5C">
        <w:rPr>
          <w:rFonts w:eastAsia="Microsoft YaHei" w:hint="eastAsia"/>
          <w:color w:val="000000" w:themeColor="text1"/>
          <w:lang w:val="zh-CN" w:eastAsia="zh-CN"/>
        </w:rPr>
        <w:t>监督</w:t>
      </w: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服务机构遵守授权流程的各项规定，并支持残障人士参与决策和发表</w:t>
      </w:r>
      <w:r w:rsidR="00F5077E">
        <w:rPr>
          <w:rFonts w:eastAsia="Microsoft YaHei"/>
          <w:color w:val="000000" w:themeColor="text1"/>
          <w:lang w:val="zh-CN" w:eastAsia="zh-CN"/>
        </w:rPr>
        <w:br/>
      </w:r>
      <w:r w:rsidRPr="00DB6F5C">
        <w:rPr>
          <w:rFonts w:eastAsia="Microsoft YaHei" w:hint="eastAsia"/>
          <w:color w:val="000000" w:themeColor="text1"/>
          <w:lang w:val="zh-CN" w:eastAsia="zh-CN"/>
        </w:rPr>
        <w:t>意见；</w:t>
      </w:r>
    </w:p>
    <w:p w14:paraId="053765D1" w14:textId="27F905CB" w:rsidR="006E39D6" w:rsidRPr="00531448" w:rsidRDefault="001D4551" w:rsidP="006E39D6">
      <w:pPr>
        <w:pStyle w:val="ListParagraph"/>
        <w:numPr>
          <w:ilvl w:val="0"/>
          <w:numId w:val="28"/>
        </w:numPr>
        <w:spacing w:before="120" w:line="276" w:lineRule="auto"/>
        <w:rPr>
          <w:rFonts w:eastAsia="Microsoft YaHei"/>
          <w:lang w:eastAsia="zh-CN"/>
        </w:rPr>
      </w:pPr>
      <w:r w:rsidRPr="00DB6F5C">
        <w:rPr>
          <w:rFonts w:eastAsia="Microsoft YaHei" w:hint="eastAsia"/>
          <w:color w:val="000000" w:themeColor="text1"/>
          <w:lang w:val="zh-CN" w:eastAsia="zh-CN"/>
        </w:rPr>
        <w:t>若有人员对限制措施授权决定不满意</w:t>
      </w:r>
      <w:r w:rsidRPr="00531448">
        <w:rPr>
          <w:rFonts w:eastAsia="Microsoft YaHei" w:hint="eastAsia"/>
          <w:lang w:val="zh-CN" w:eastAsia="zh-CN"/>
        </w:rPr>
        <w:t>并提出申请要求复核时，重新审核相关决定</w:t>
      </w:r>
      <w:r w:rsidR="00D8238F">
        <w:rPr>
          <w:rFonts w:eastAsia="Microsoft YaHei" w:hint="eastAsia"/>
          <w:lang w:val="zh-CN" w:eastAsia="zh-CN"/>
        </w:rPr>
        <w:t>；</w:t>
      </w:r>
    </w:p>
    <w:p w14:paraId="3949C1A4" w14:textId="77777777" w:rsidR="006E39D6" w:rsidRPr="00531448" w:rsidRDefault="001D4551" w:rsidP="006E39D6">
      <w:pPr>
        <w:pStyle w:val="ListParagraph"/>
        <w:numPr>
          <w:ilvl w:val="0"/>
          <w:numId w:val="28"/>
        </w:numPr>
        <w:spacing w:before="120" w:line="276" w:lineRule="auto"/>
        <w:rPr>
          <w:rFonts w:eastAsia="Microsoft YaHei"/>
          <w:lang w:eastAsia="zh-CN"/>
        </w:rPr>
      </w:pPr>
      <w:r w:rsidRPr="00531448">
        <w:rPr>
          <w:rFonts w:eastAsia="Microsoft YaHei" w:hint="eastAsia"/>
          <w:lang w:val="zh-CN" w:eastAsia="zh-CN"/>
        </w:rPr>
        <w:t>针对残障人士限制措施在实践中出现的各类问题向新南威尔士州政府汇报。</w:t>
      </w:r>
    </w:p>
    <w:p w14:paraId="5D968BB0" w14:textId="1B22CC5B" w:rsidR="006E39D6" w:rsidRPr="00531448" w:rsidRDefault="006E39D6" w:rsidP="006E39D6">
      <w:pPr>
        <w:pStyle w:val="Textparagraph"/>
        <w:spacing w:before="120" w:after="120" w:line="276" w:lineRule="auto"/>
        <w:rPr>
          <w:rFonts w:eastAsia="Microsoft YaHei"/>
          <w:lang w:eastAsia="zh-CN"/>
        </w:rPr>
      </w:pPr>
      <w:r w:rsidRPr="00531448">
        <w:rPr>
          <w:rFonts w:eastAsia="Microsoft YaHei" w:hint="eastAsia"/>
          <w:lang w:val="zh-CN" w:eastAsia="zh-CN"/>
        </w:rPr>
        <w:t>高龄与残障事务专员将有权就新法规实施后出现的与限制措施实践及授权流程有关的问题与其他新南威尔士州政府和联邦政府机构交换信息</w:t>
      </w:r>
      <w:r w:rsidRPr="00842678">
        <w:rPr>
          <w:rFonts w:eastAsia="Microsoft YaHei" w:hint="eastAsia"/>
          <w:lang w:val="en-AU" w:eastAsia="zh-CN"/>
        </w:rPr>
        <w:t>，</w:t>
      </w:r>
      <w:r w:rsidRPr="00531448">
        <w:rPr>
          <w:rFonts w:eastAsia="Microsoft YaHei" w:hint="eastAsia"/>
          <w:lang w:val="zh-CN" w:eastAsia="zh-CN"/>
        </w:rPr>
        <w:t>包括</w:t>
      </w:r>
      <w:r w:rsidRPr="00842678">
        <w:rPr>
          <w:rFonts w:eastAsia="Microsoft YaHei" w:hint="eastAsia"/>
          <w:color w:val="auto"/>
          <w:lang w:val="en-AU" w:eastAsia="zh-CN"/>
        </w:rPr>
        <w:t>NDIS</w:t>
      </w:r>
      <w:r w:rsidRPr="00DB6F5C">
        <w:rPr>
          <w:rFonts w:eastAsia="Microsoft YaHei" w:hint="eastAsia"/>
          <w:color w:val="000000" w:themeColor="text1"/>
          <w:lang w:val="zh-CN" w:eastAsia="zh-CN"/>
        </w:rPr>
        <w:t>质量和保障委员会</w:t>
      </w:r>
      <w:r w:rsidRPr="00842678">
        <w:rPr>
          <w:rFonts w:eastAsia="Microsoft YaHei" w:hint="eastAsia"/>
          <w:color w:val="000000" w:themeColor="text1"/>
          <w:lang w:val="en-AU" w:eastAsia="zh-CN"/>
        </w:rPr>
        <w:t>（</w:t>
      </w:r>
      <w:r w:rsidRPr="00842678">
        <w:rPr>
          <w:rFonts w:eastAsia="Microsoft YaHei" w:hint="eastAsia"/>
          <w:color w:val="000000" w:themeColor="text1"/>
          <w:lang w:val="en-AU" w:eastAsia="zh-CN"/>
        </w:rPr>
        <w:t>NDIS Quality and Safeguards Commission</w:t>
      </w:r>
      <w:r w:rsidRPr="00842678">
        <w:rPr>
          <w:rFonts w:eastAsia="Microsoft YaHei" w:hint="eastAsia"/>
          <w:color w:val="000000" w:themeColor="text1"/>
          <w:lang w:val="en-AU" w:eastAsia="zh-CN"/>
        </w:rPr>
        <w:t>）</w:t>
      </w:r>
      <w:r w:rsidRPr="00DB6F5C">
        <w:rPr>
          <w:rFonts w:eastAsia="Microsoft YaHei" w:hint="eastAsia"/>
          <w:color w:val="000000" w:themeColor="text1"/>
          <w:lang w:val="zh-CN" w:eastAsia="zh-CN"/>
        </w:rPr>
        <w:t>和</w:t>
      </w:r>
      <w:r w:rsidRPr="00842678">
        <w:rPr>
          <w:rFonts w:eastAsia="Microsoft YaHei" w:hint="eastAsia"/>
          <w:color w:val="000000" w:themeColor="text1"/>
          <w:lang w:val="en-AU" w:eastAsia="zh-CN"/>
        </w:rPr>
        <w:t>NDIS</w:t>
      </w:r>
      <w:r w:rsidRPr="00DB6F5C">
        <w:rPr>
          <w:rFonts w:eastAsia="Microsoft YaHei" w:hint="eastAsia"/>
          <w:color w:val="000000" w:themeColor="text1"/>
          <w:lang w:val="zh-CN" w:eastAsia="zh-CN"/>
        </w:rPr>
        <w:t>启动过渡机构</w:t>
      </w:r>
      <w:r w:rsidRPr="00842678">
        <w:rPr>
          <w:rFonts w:eastAsia="Microsoft YaHei" w:hint="eastAsia"/>
          <w:color w:val="000000" w:themeColor="text1"/>
          <w:lang w:val="en-AU" w:eastAsia="zh-CN"/>
        </w:rPr>
        <w:t>（</w:t>
      </w:r>
      <w:r w:rsidRPr="00842678">
        <w:rPr>
          <w:rFonts w:eastAsia="Microsoft YaHei" w:hint="eastAsia"/>
          <w:color w:val="000000" w:themeColor="text1"/>
          <w:lang w:val="en-AU" w:eastAsia="zh-CN"/>
        </w:rPr>
        <w:t>NDIS Launch Transition Agency</w:t>
      </w:r>
      <w:r w:rsidRPr="00842678">
        <w:rPr>
          <w:rFonts w:eastAsia="Microsoft YaHei" w:hint="eastAsia"/>
          <w:color w:val="000000" w:themeColor="text1"/>
          <w:lang w:val="en-AU" w:eastAsia="zh-CN"/>
        </w:rPr>
        <w:t>）</w:t>
      </w:r>
      <w:r w:rsidRPr="00DB6F5C">
        <w:rPr>
          <w:rFonts w:eastAsia="Microsoft YaHei" w:hint="eastAsia"/>
          <w:color w:val="000000" w:themeColor="text1"/>
          <w:lang w:val="zh-CN" w:eastAsia="zh-CN"/>
        </w:rPr>
        <w:t>。</w:t>
      </w:r>
    </w:p>
    <w:p w14:paraId="7379DA57" w14:textId="47570D42" w:rsidR="006E39D6" w:rsidRDefault="006E39D6" w:rsidP="006E39D6">
      <w:pPr>
        <w:pStyle w:val="Textparagraph"/>
        <w:spacing w:before="120" w:after="120" w:line="276" w:lineRule="auto"/>
        <w:rPr>
          <w:rFonts w:eastAsia="Microsoft YaHei"/>
          <w:lang w:eastAsia="zh-CN"/>
        </w:rPr>
      </w:pPr>
    </w:p>
    <w:p w14:paraId="20598564" w14:textId="2D213FE1" w:rsidR="00D8238F" w:rsidRPr="007C1093" w:rsidRDefault="00D8238F" w:rsidP="00D8238F">
      <w:pPr>
        <w:shd w:val="clear" w:color="auto" w:fill="D9D9D9" w:themeFill="background1" w:themeFillShade="D9"/>
        <w:spacing w:line="276" w:lineRule="auto"/>
        <w:rPr>
          <w:rFonts w:ascii="Microsoft YaHei" w:eastAsia="Microsoft YaHei" w:hAnsi="Microsoft YaHei"/>
          <w:color w:val="002060"/>
          <w:sz w:val="28"/>
          <w:szCs w:val="28"/>
          <w:lang w:eastAsia="zh-CN"/>
        </w:rPr>
      </w:pPr>
      <w:r w:rsidRPr="00842678">
        <w:rPr>
          <w:rFonts w:ascii="Microsoft YaHei" w:eastAsia="Microsoft YaHei" w:hAnsi="Microsoft YaHei" w:hint="eastAsia"/>
          <w:color w:val="002060"/>
          <w:sz w:val="28"/>
          <w:szCs w:val="28"/>
          <w:lang w:eastAsia="zh-CN"/>
        </w:rPr>
        <w:t xml:space="preserve">  </w:t>
      </w:r>
      <w:r w:rsidRPr="007C1093">
        <w:rPr>
          <w:rFonts w:ascii="Microsoft YaHei" w:eastAsia="Microsoft YaHei" w:hAnsi="Microsoft YaHei" w:hint="eastAsia"/>
          <w:color w:val="002060"/>
          <w:sz w:val="28"/>
          <w:szCs w:val="28"/>
          <w:lang w:val="zh-CN" w:eastAsia="zh-CN"/>
        </w:rPr>
        <w:t>问题3：</w:t>
      </w:r>
    </w:p>
    <w:p w14:paraId="255F19FB" w14:textId="601184DC" w:rsidR="00D8238F" w:rsidRPr="007C1093" w:rsidRDefault="00D8238F" w:rsidP="00D8238F">
      <w:pPr>
        <w:shd w:val="clear" w:color="auto" w:fill="D9D9D9" w:themeFill="background1" w:themeFillShade="D9"/>
        <w:spacing w:after="240" w:line="256" w:lineRule="auto"/>
        <w:rPr>
          <w:rFonts w:ascii="Microsoft YaHei" w:eastAsia="Microsoft YaHei" w:hAnsi="Microsoft YaHei"/>
          <w:lang w:val="en-US" w:eastAsia="zh-CN"/>
        </w:rPr>
      </w:pPr>
      <w:r>
        <w:rPr>
          <w:rFonts w:ascii="Microsoft YaHei" w:eastAsia="Microsoft YaHei" w:hAnsi="Microsoft YaHei" w:hint="eastAsia"/>
          <w:color w:val="000000" w:themeColor="text1"/>
          <w:lang w:val="zh-CN" w:eastAsia="zh-CN"/>
        </w:rPr>
        <w:t xml:space="preserve">  </w:t>
      </w:r>
      <w:r w:rsidRPr="00DB6F5C">
        <w:rPr>
          <w:rFonts w:ascii="Microsoft YaHei" w:eastAsia="Microsoft YaHei" w:hAnsi="Microsoft YaHei" w:hint="eastAsia"/>
          <w:color w:val="000000" w:themeColor="text1"/>
          <w:lang w:val="zh-CN" w:eastAsia="zh-CN"/>
        </w:rPr>
        <w:t>高龄与残障事务专员的新</w:t>
      </w:r>
      <w:r w:rsidRPr="007C1093">
        <w:rPr>
          <w:rFonts w:ascii="Microsoft YaHei" w:eastAsia="Microsoft YaHei" w:hAnsi="Microsoft YaHei" w:hint="eastAsia"/>
          <w:lang w:val="zh-CN" w:eastAsia="zh-CN"/>
        </w:rPr>
        <w:t>职权是否</w:t>
      </w:r>
      <w:r>
        <w:rPr>
          <w:rFonts w:ascii="Microsoft YaHei" w:eastAsia="Microsoft YaHei" w:hAnsi="Microsoft YaHei" w:hint="eastAsia"/>
          <w:lang w:val="zh-CN" w:eastAsia="zh-CN"/>
        </w:rPr>
        <w:t>足以</w:t>
      </w:r>
      <w:r w:rsidRPr="007C1093">
        <w:rPr>
          <w:rFonts w:ascii="Microsoft YaHei" w:eastAsia="Microsoft YaHei" w:hAnsi="Microsoft YaHei" w:hint="eastAsia"/>
          <w:lang w:val="zh-CN" w:eastAsia="zh-CN"/>
        </w:rPr>
        <w:t>支持限制措施的恰当实施及复核？</w:t>
      </w:r>
    </w:p>
    <w:p w14:paraId="09694960" w14:textId="77777777" w:rsidR="00D8238F" w:rsidRPr="00531448" w:rsidRDefault="00D8238F" w:rsidP="006E39D6">
      <w:pPr>
        <w:pStyle w:val="Textparagraph"/>
        <w:spacing w:before="120" w:after="120" w:line="276" w:lineRule="auto"/>
        <w:rPr>
          <w:rFonts w:eastAsia="Microsoft YaHei"/>
          <w:lang w:eastAsia="zh-CN"/>
        </w:rPr>
      </w:pPr>
    </w:p>
    <w:p w14:paraId="24BA4207" w14:textId="77777777" w:rsidR="006E39D6" w:rsidRPr="00531448" w:rsidRDefault="001D4551" w:rsidP="00D62AEC">
      <w:pPr>
        <w:pStyle w:val="Heading3"/>
      </w:pPr>
      <w:bookmarkStart w:id="30" w:name="_Toc47548296"/>
      <w:r w:rsidRPr="00531448">
        <w:rPr>
          <w:rFonts w:hint="eastAsia"/>
        </w:rPr>
        <w:t>允许与不允许授权实施的限制措施</w:t>
      </w:r>
      <w:bookmarkEnd w:id="30"/>
    </w:p>
    <w:p w14:paraId="1883DB4A" w14:textId="77777777" w:rsidR="006E39D6" w:rsidRPr="00DB6F5C" w:rsidRDefault="001D4551" w:rsidP="00842678">
      <w:pPr>
        <w:pStyle w:val="Textparagraph"/>
        <w:spacing w:before="120" w:after="120" w:line="276" w:lineRule="auto"/>
        <w:rPr>
          <w:rFonts w:eastAsia="Microsoft YaHei"/>
          <w:color w:val="000000" w:themeColor="text1"/>
          <w:lang w:eastAsia="zh-CN"/>
        </w:rPr>
      </w:pPr>
      <w:bookmarkStart w:id="31" w:name="_Toc46498088"/>
      <w:bookmarkStart w:id="32" w:name="_Toc46498162"/>
      <w:bookmarkStart w:id="33" w:name="_Toc46498089"/>
      <w:bookmarkStart w:id="34" w:name="_Toc46498163"/>
      <w:bookmarkStart w:id="35" w:name="_Toc46498090"/>
      <w:bookmarkStart w:id="36" w:name="_Toc46498164"/>
      <w:bookmarkStart w:id="37" w:name="_Toc46498091"/>
      <w:bookmarkStart w:id="38" w:name="_Toc46498165"/>
      <w:bookmarkStart w:id="39" w:name="_Toc46498092"/>
      <w:bookmarkStart w:id="40" w:name="_Toc46498166"/>
      <w:bookmarkStart w:id="41" w:name="_Toc46498093"/>
      <w:bookmarkStart w:id="42" w:name="_Toc46498167"/>
      <w:bookmarkStart w:id="43" w:name="_Toc46498094"/>
      <w:bookmarkStart w:id="44" w:name="_Toc46498168"/>
      <w:bookmarkStart w:id="45" w:name="_Toc46498095"/>
      <w:bookmarkStart w:id="46" w:name="_Toc4649816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DB6F5C">
        <w:rPr>
          <w:rFonts w:eastAsia="Microsoft YaHei" w:hint="eastAsia"/>
          <w:color w:val="000000" w:themeColor="text1"/>
          <w:lang w:val="zh-CN" w:eastAsia="zh-CN"/>
        </w:rPr>
        <w:t>本法案对残障人士限制措施的定义与联邦法规针对</w:t>
      </w: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服务制定的定义一致，同时概述了在新南威尔士州允许授权实施的限制措施类型。</w:t>
      </w:r>
    </w:p>
    <w:p w14:paraId="6E73405E" w14:textId="76870620" w:rsidR="00D8238F" w:rsidRDefault="001D4551" w:rsidP="00842678">
      <w:pPr>
        <w:spacing w:line="276" w:lineRule="auto"/>
        <w:rPr>
          <w:rFonts w:ascii="Arial" w:eastAsia="Microsoft YaHei" w:hAnsi="Arial" w:cs="Arial"/>
          <w:color w:val="000000" w:themeColor="text1"/>
          <w:lang w:val="zh-CN" w:eastAsia="zh-CN"/>
        </w:rPr>
      </w:pPr>
      <w:r w:rsidRPr="00DB6F5C">
        <w:rPr>
          <w:rFonts w:ascii="Arial" w:eastAsia="Microsoft YaHei" w:hAnsi="Arial" w:cs="Arial" w:hint="eastAsia"/>
          <w:color w:val="000000" w:themeColor="text1"/>
          <w:lang w:val="zh-CN" w:eastAsia="zh-CN"/>
        </w:rPr>
        <w:t>联邦</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条例将五类残障人士限制措施归入“规管限制措施”</w:t>
      </w:r>
      <w:r w:rsidR="00A50F66" w:rsidRPr="00DB6F5C">
        <w:rPr>
          <w:rFonts w:ascii="Arial" w:eastAsia="Microsoft YaHei" w:hAnsi="Arial" w:cs="Arial" w:hint="eastAsia"/>
          <w:iCs/>
          <w:color w:val="000000" w:themeColor="text1"/>
          <w:lang w:val="zh-CN" w:eastAsia="zh-CN"/>
        </w:rPr>
        <w:t>（</w:t>
      </w:r>
      <w:r w:rsidR="00A50F66" w:rsidRPr="00DB6F5C">
        <w:rPr>
          <w:rFonts w:ascii="Arial" w:eastAsia="Microsoft YaHei" w:hAnsi="Arial" w:cs="Arial" w:hint="eastAsia"/>
          <w:iCs/>
          <w:color w:val="000000" w:themeColor="text1"/>
          <w:lang w:val="zh-CN" w:eastAsia="zh-CN"/>
        </w:rPr>
        <w:t>regulated restrictive practices</w:t>
      </w:r>
      <w:r w:rsidR="00A50F66" w:rsidRPr="00DB6F5C">
        <w:rPr>
          <w:rFonts w:ascii="Arial" w:eastAsia="Microsoft YaHei" w:hAnsi="Arial" w:cs="Arial" w:hint="eastAsia"/>
          <w:iCs/>
          <w:color w:val="000000" w:themeColor="text1"/>
          <w:lang w:val="zh-CN" w:eastAsia="zh-CN"/>
        </w:rPr>
        <w:t>）范畴。</w:t>
      </w:r>
      <w:r w:rsidRPr="00DB6F5C">
        <w:rPr>
          <w:rFonts w:ascii="Arial" w:eastAsia="Microsoft YaHei" w:hAnsi="Arial" w:cs="Arial" w:hint="eastAsia"/>
          <w:color w:val="000000" w:themeColor="text1"/>
          <w:lang w:val="zh-CN" w:eastAsia="zh-CN"/>
        </w:rPr>
        <w:t>它们是：</w:t>
      </w:r>
      <w:r w:rsidR="00D8238F">
        <w:rPr>
          <w:rFonts w:ascii="Arial" w:eastAsia="Microsoft YaHei" w:hAnsi="Arial" w:cs="Arial" w:hint="eastAsia"/>
          <w:color w:val="000000" w:themeColor="text1"/>
          <w:lang w:val="zh-CN" w:eastAsia="zh-CN"/>
        </w:rPr>
        <w:br w:type="page"/>
      </w:r>
    </w:p>
    <w:p w14:paraId="13D4305C" w14:textId="77777777" w:rsidR="006E39D6" w:rsidRPr="00DB6F5C" w:rsidRDefault="006E39D6" w:rsidP="006E39D6">
      <w:pPr>
        <w:spacing w:line="276" w:lineRule="auto"/>
        <w:rPr>
          <w:rFonts w:ascii="Arial" w:eastAsia="Microsoft YaHei" w:hAnsi="Arial" w:cs="Arial"/>
          <w:color w:val="000000" w:themeColor="text1"/>
          <w:lang w:eastAsia="zh-CN"/>
        </w:rPr>
      </w:pPr>
    </w:p>
    <w:p w14:paraId="7A71F340" w14:textId="47466D4E" w:rsidR="006E39D6" w:rsidRPr="00531448" w:rsidRDefault="001D4551" w:rsidP="006E39D6">
      <w:pPr>
        <w:pStyle w:val="Default"/>
        <w:numPr>
          <w:ilvl w:val="0"/>
          <w:numId w:val="33"/>
        </w:numPr>
        <w:spacing w:line="276" w:lineRule="auto"/>
        <w:rPr>
          <w:rFonts w:ascii="Arial" w:eastAsia="Microsoft YaHei" w:hAnsi="Arial" w:cs="Arial"/>
          <w:lang w:eastAsia="zh-CN"/>
        </w:rPr>
      </w:pPr>
      <w:r w:rsidRPr="00531448">
        <w:rPr>
          <w:rFonts w:ascii="Arial" w:eastAsia="Microsoft YaHei" w:hAnsi="Arial" w:cs="Arial" w:hint="eastAsia"/>
          <w:lang w:val="zh-CN" w:eastAsia="zh-CN"/>
        </w:rPr>
        <w:t>隔离约束，例如将残障人士独自限制在房间中等类似措施</w:t>
      </w:r>
      <w:r w:rsidR="004B4033">
        <w:rPr>
          <w:rFonts w:eastAsia="Microsoft YaHei" w:hint="eastAsia"/>
          <w:color w:val="000000" w:themeColor="text1"/>
          <w:lang w:val="zh-CN" w:eastAsia="zh-CN"/>
        </w:rPr>
        <w:t>；</w:t>
      </w:r>
    </w:p>
    <w:p w14:paraId="008DDFBB" w14:textId="608E97E3" w:rsidR="006E39D6" w:rsidRPr="00531448" w:rsidRDefault="001D4551" w:rsidP="006E39D6">
      <w:pPr>
        <w:pStyle w:val="Default"/>
        <w:numPr>
          <w:ilvl w:val="0"/>
          <w:numId w:val="33"/>
        </w:numPr>
        <w:spacing w:line="276" w:lineRule="auto"/>
        <w:rPr>
          <w:rFonts w:ascii="Arial" w:eastAsia="Microsoft YaHei" w:hAnsi="Arial" w:cs="Arial"/>
          <w:color w:val="auto"/>
          <w:lang w:eastAsia="zh-CN"/>
        </w:rPr>
      </w:pPr>
      <w:r w:rsidRPr="00531448">
        <w:rPr>
          <w:rFonts w:ascii="Arial" w:eastAsia="Microsoft YaHei" w:hAnsi="Arial" w:cs="Arial" w:hint="eastAsia"/>
          <w:lang w:val="zh-CN" w:eastAsia="zh-CN"/>
        </w:rPr>
        <w:t>化学约束，例如给残障人士服用药物，使其保持镇静，避免自残等类似措施</w:t>
      </w:r>
      <w:r w:rsidR="004B4033">
        <w:rPr>
          <w:rFonts w:eastAsia="Microsoft YaHei" w:hint="eastAsia"/>
          <w:color w:val="000000" w:themeColor="text1"/>
          <w:lang w:val="zh-CN" w:eastAsia="zh-CN"/>
        </w:rPr>
        <w:t>；</w:t>
      </w:r>
    </w:p>
    <w:p w14:paraId="5DCCB79D" w14:textId="30EF9B13" w:rsidR="006E39D6" w:rsidRPr="00531448" w:rsidRDefault="001D4551" w:rsidP="006E39D6">
      <w:pPr>
        <w:pStyle w:val="Default"/>
        <w:numPr>
          <w:ilvl w:val="0"/>
          <w:numId w:val="33"/>
        </w:numPr>
        <w:spacing w:line="276" w:lineRule="auto"/>
        <w:rPr>
          <w:rFonts w:ascii="Arial" w:eastAsia="Microsoft YaHei" w:hAnsi="Arial" w:cs="Arial"/>
          <w:color w:val="auto"/>
          <w:lang w:eastAsia="zh-CN"/>
        </w:rPr>
      </w:pPr>
      <w:r w:rsidRPr="00531448">
        <w:rPr>
          <w:rFonts w:ascii="Arial" w:eastAsia="Microsoft YaHei" w:hAnsi="Arial" w:cs="Arial" w:hint="eastAsia"/>
          <w:color w:val="auto"/>
          <w:lang w:val="zh-CN" w:eastAsia="zh-CN"/>
        </w:rPr>
        <w:t>机械约束，例如锁定轮椅，使残障人士不能独立移动等类似措施</w:t>
      </w:r>
      <w:r w:rsidR="004B4033">
        <w:rPr>
          <w:rFonts w:eastAsia="Microsoft YaHei" w:hint="eastAsia"/>
          <w:color w:val="000000" w:themeColor="text1"/>
          <w:lang w:val="zh-CN" w:eastAsia="zh-CN"/>
        </w:rPr>
        <w:t>；</w:t>
      </w:r>
    </w:p>
    <w:p w14:paraId="11ACE219" w14:textId="399C75EC" w:rsidR="006E39D6" w:rsidRPr="00531448" w:rsidRDefault="001D4551" w:rsidP="006E39D6">
      <w:pPr>
        <w:pStyle w:val="Default"/>
        <w:numPr>
          <w:ilvl w:val="0"/>
          <w:numId w:val="33"/>
        </w:numPr>
        <w:spacing w:line="276" w:lineRule="auto"/>
        <w:rPr>
          <w:rFonts w:ascii="Arial" w:eastAsia="Microsoft YaHei" w:hAnsi="Arial" w:cs="Arial"/>
          <w:lang w:eastAsia="zh-CN"/>
        </w:rPr>
      </w:pPr>
      <w:r w:rsidRPr="00531448">
        <w:rPr>
          <w:rFonts w:ascii="Arial" w:eastAsia="Microsoft YaHei" w:hAnsi="Arial" w:cs="Arial" w:hint="eastAsia"/>
          <w:lang w:val="zh-CN" w:eastAsia="zh-CN"/>
        </w:rPr>
        <w:t>肢体约束，例如拉住残障人士的手臂，以阻止其伤害自己或他人等类似措施</w:t>
      </w:r>
      <w:r w:rsidR="004B4033">
        <w:rPr>
          <w:rFonts w:eastAsia="Microsoft YaHei" w:hint="eastAsia"/>
          <w:color w:val="000000" w:themeColor="text1"/>
          <w:lang w:val="zh-CN" w:eastAsia="zh-CN"/>
        </w:rPr>
        <w:t>；</w:t>
      </w:r>
    </w:p>
    <w:p w14:paraId="306A92C7" w14:textId="77777777" w:rsidR="006E39D6" w:rsidRPr="00531448" w:rsidRDefault="001D4551" w:rsidP="006E39D6">
      <w:pPr>
        <w:pStyle w:val="Default"/>
        <w:numPr>
          <w:ilvl w:val="0"/>
          <w:numId w:val="33"/>
        </w:numPr>
        <w:spacing w:line="276" w:lineRule="auto"/>
        <w:rPr>
          <w:rFonts w:ascii="Arial" w:eastAsia="Microsoft YaHei" w:hAnsi="Arial" w:cs="Arial"/>
          <w:lang w:eastAsia="zh-CN"/>
        </w:rPr>
      </w:pPr>
      <w:r w:rsidRPr="00531448">
        <w:rPr>
          <w:rFonts w:ascii="Arial" w:eastAsia="Microsoft YaHei" w:hAnsi="Arial" w:cs="Arial" w:hint="eastAsia"/>
          <w:lang w:val="zh-CN" w:eastAsia="zh-CN"/>
        </w:rPr>
        <w:t>环境约束，例如将橱柜门锁住，以阻止残障人士得到他们想要的东西等类似措施。</w:t>
      </w:r>
    </w:p>
    <w:p w14:paraId="038DB0E4" w14:textId="77777777" w:rsidR="006E39D6" w:rsidRPr="00531448" w:rsidRDefault="006E39D6" w:rsidP="006E39D6">
      <w:pPr>
        <w:pStyle w:val="Default"/>
        <w:spacing w:line="276" w:lineRule="auto"/>
        <w:rPr>
          <w:rFonts w:ascii="Arial" w:eastAsia="Microsoft YaHei" w:hAnsi="Arial" w:cs="Arial"/>
          <w:lang w:eastAsia="zh-CN"/>
        </w:rPr>
      </w:pPr>
    </w:p>
    <w:p w14:paraId="6DC7D113" w14:textId="462BB874" w:rsidR="006E39D6" w:rsidRPr="00531448" w:rsidRDefault="001D4551" w:rsidP="006E39D6">
      <w:pPr>
        <w:pStyle w:val="Default"/>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00B82C75">
        <w:rPr>
          <w:rFonts w:ascii="Arial" w:eastAsia="Microsoft YaHei" w:hAnsi="Arial" w:cs="Arial" w:hint="eastAsia"/>
          <w:lang w:val="zh-CN" w:eastAsia="zh-CN"/>
        </w:rPr>
        <w:t xml:space="preserve"> </w:t>
      </w:r>
      <w:r w:rsidRPr="00531448">
        <w:rPr>
          <w:rFonts w:ascii="Arial" w:eastAsia="Microsoft YaHei" w:hAnsi="Arial" w:cs="Arial" w:hint="eastAsia"/>
          <w:lang w:val="zh-CN" w:eastAsia="zh-CN"/>
        </w:rPr>
        <w:t>9</w:t>
      </w:r>
      <w:r w:rsidR="00B82C75">
        <w:rPr>
          <w:rFonts w:ascii="Arial" w:eastAsia="Microsoft YaHei" w:hAnsi="Arial" w:cs="Arial"/>
          <w:lang w:val="en-US" w:eastAsia="zh-CN"/>
        </w:rPr>
        <w:t xml:space="preserve"> </w:t>
      </w:r>
      <w:r w:rsidRPr="00531448">
        <w:rPr>
          <w:rFonts w:ascii="Arial" w:eastAsia="Microsoft YaHei" w:hAnsi="Arial" w:cs="Arial" w:hint="eastAsia"/>
          <w:lang w:val="zh-CN" w:eastAsia="zh-CN"/>
        </w:rPr>
        <w:t>条规定，实施以上“规管限制措施”之前必须遵照新法规获取相关授权。</w:t>
      </w:r>
    </w:p>
    <w:p w14:paraId="25ACB33A"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8</w:t>
      </w:r>
      <w:r w:rsidRPr="00531448">
        <w:rPr>
          <w:rFonts w:ascii="Arial" w:eastAsia="Microsoft YaHei" w:hAnsi="Arial" w:cs="Arial" w:hint="eastAsia"/>
          <w:lang w:val="zh-CN" w:eastAsia="zh-CN"/>
        </w:rPr>
        <w:t>条规定了某些被新法规禁止且不允许授权实施的限制措施，</w:t>
      </w:r>
      <w:r w:rsidRPr="00DB6F5C">
        <w:rPr>
          <w:rFonts w:ascii="Arial" w:eastAsia="Microsoft YaHei" w:hAnsi="Arial" w:cs="Arial" w:hint="eastAsia"/>
          <w:color w:val="000000" w:themeColor="text1"/>
          <w:lang w:val="zh-CN" w:eastAsia="zh-CN"/>
        </w:rPr>
        <w:t>包括对</w:t>
      </w:r>
      <w:r w:rsidRPr="00DB6F5C">
        <w:rPr>
          <w:rFonts w:ascii="Arial" w:eastAsia="Microsoft YaHei" w:hAnsi="Arial" w:cs="Arial" w:hint="eastAsia"/>
          <w:color w:val="000000" w:themeColor="text1"/>
          <w:lang w:val="zh-CN" w:eastAsia="zh-CN"/>
        </w:rPr>
        <w:t>NDIS</w:t>
      </w:r>
      <w:r w:rsidRPr="00531448">
        <w:rPr>
          <w:rFonts w:ascii="Arial" w:eastAsia="Microsoft YaHei" w:hAnsi="Arial" w:cs="Arial" w:hint="eastAsia"/>
          <w:lang w:val="zh-CN" w:eastAsia="zh-CN"/>
        </w:rPr>
        <w:t>未成年参与者进行隔离约束。今后通过立法还可将其他类型的限制措施列入规管范畴。</w:t>
      </w:r>
    </w:p>
    <w:p w14:paraId="6D646C25" w14:textId="77777777" w:rsidR="006E39D6" w:rsidRPr="00DB6F5C" w:rsidRDefault="001D4551" w:rsidP="00D62AEC">
      <w:pPr>
        <w:pStyle w:val="Heading3"/>
      </w:pPr>
      <w:bookmarkStart w:id="47" w:name="_Toc47548297"/>
      <w:r w:rsidRPr="00DB6F5C">
        <w:rPr>
          <w:rFonts w:hint="eastAsia"/>
        </w:rPr>
        <w:t>NDIS</w:t>
      </w:r>
      <w:r w:rsidRPr="00DB6F5C">
        <w:rPr>
          <w:rFonts w:hint="eastAsia"/>
        </w:rPr>
        <w:t>服务机构授权流程</w:t>
      </w:r>
      <w:bookmarkEnd w:id="47"/>
    </w:p>
    <w:p w14:paraId="4095AA7F" w14:textId="77777777"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法案建立了</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服务机构在对任何一名</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参与者实施限制措施之前必须遵循的授权流程。这一部分法案目的是确保只有出于防范伤害发生的正真必要才能实施限制措施，同时限制措施必须确保安全并已获得相关人员给予的知情同意。授权流程将仅适用于</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服务机构以及</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w:t>
      </w:r>
    </w:p>
    <w:p w14:paraId="48BAA912" w14:textId="77777777"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法案第</w:t>
      </w:r>
      <w:r w:rsidRPr="00DB6F5C">
        <w:rPr>
          <w:rFonts w:ascii="Arial" w:eastAsia="Microsoft YaHei" w:hAnsi="Arial" w:cs="Arial" w:hint="eastAsia"/>
          <w:color w:val="000000" w:themeColor="text1"/>
          <w:lang w:val="zh-CN" w:eastAsia="zh-CN"/>
        </w:rPr>
        <w:t>10</w:t>
      </w:r>
      <w:r w:rsidRPr="00DB6F5C">
        <w:rPr>
          <w:rFonts w:ascii="Arial" w:eastAsia="Microsoft YaHei" w:hAnsi="Arial" w:cs="Arial" w:hint="eastAsia"/>
          <w:color w:val="000000" w:themeColor="text1"/>
          <w:lang w:val="zh-CN" w:eastAsia="zh-CN"/>
        </w:rPr>
        <w:t>条概述了授权实施限制措施必须达到的要求：</w:t>
      </w:r>
    </w:p>
    <w:p w14:paraId="3BF4F6B3" w14:textId="77777777" w:rsidR="006E39D6" w:rsidRPr="00DB6F5C" w:rsidRDefault="001D4551" w:rsidP="006E39D6">
      <w:pPr>
        <w:pStyle w:val="ListParagraph"/>
        <w:numPr>
          <w:ilvl w:val="0"/>
          <w:numId w:val="30"/>
        </w:numPr>
        <w:spacing w:before="120" w:line="276" w:lineRule="auto"/>
        <w:rPr>
          <w:rFonts w:eastAsia="Microsoft YaHei"/>
          <w:color w:val="000000" w:themeColor="text1"/>
          <w:lang w:eastAsia="zh-CN"/>
        </w:rPr>
      </w:pPr>
      <w:r w:rsidRPr="00DB6F5C">
        <w:rPr>
          <w:rFonts w:eastAsia="Microsoft YaHei" w:hint="eastAsia"/>
          <w:color w:val="000000" w:themeColor="text1"/>
          <w:lang w:val="zh-CN" w:eastAsia="zh-CN"/>
        </w:rPr>
        <w:t>一名</w:t>
      </w:r>
      <w:r w:rsidR="00A50F66" w:rsidRPr="00DB6F5C">
        <w:rPr>
          <w:rFonts w:eastAsia="Microsoft YaHei" w:hint="eastAsia"/>
          <w:iCs/>
          <w:color w:val="000000" w:themeColor="text1"/>
          <w:lang w:val="zh-CN" w:eastAsia="zh-CN"/>
        </w:rPr>
        <w:t>NDIS</w:t>
      </w:r>
      <w:r w:rsidRPr="00DB6F5C">
        <w:rPr>
          <w:rFonts w:eastAsia="Microsoft YaHei" w:hint="eastAsia"/>
          <w:color w:val="000000" w:themeColor="text1"/>
          <w:lang w:val="zh-CN" w:eastAsia="zh-CN"/>
        </w:rPr>
        <w:t>注册的行为支持治疗师</w:t>
      </w:r>
      <w:r w:rsidRPr="00CB549A">
        <w:rPr>
          <w:rFonts w:eastAsia="Microsoft YaHei" w:hint="eastAsia"/>
          <w:i/>
          <w:iCs/>
          <w:color w:val="000000" w:themeColor="text1"/>
          <w:lang w:val="zh-CN" w:eastAsia="zh-CN"/>
        </w:rPr>
        <w:t>（</w:t>
      </w:r>
      <w:r w:rsidRPr="00CB549A">
        <w:rPr>
          <w:rFonts w:eastAsia="Microsoft YaHei" w:hint="eastAsia"/>
          <w:i/>
          <w:iCs/>
          <w:color w:val="000000" w:themeColor="text1"/>
          <w:lang w:val="zh-CN" w:eastAsia="zh-CN"/>
        </w:rPr>
        <w:t>NDIS behaviour support practitioner</w:t>
      </w:r>
      <w:r w:rsidRPr="00CB549A">
        <w:rPr>
          <w:rFonts w:eastAsia="Microsoft YaHei" w:hint="eastAsia"/>
          <w:i/>
          <w:iCs/>
          <w:color w:val="000000" w:themeColor="text1"/>
          <w:lang w:val="zh-CN" w:eastAsia="zh-CN"/>
        </w:rPr>
        <w:t>）</w:t>
      </w:r>
      <w:r w:rsidRPr="00DB6F5C">
        <w:rPr>
          <w:rFonts w:eastAsia="Microsoft YaHei" w:hint="eastAsia"/>
          <w:color w:val="000000" w:themeColor="text1"/>
          <w:lang w:val="zh-CN" w:eastAsia="zh-CN"/>
        </w:rPr>
        <w:t>已制定了一套行为支持计划</w:t>
      </w:r>
      <w:r w:rsidR="00A50F66" w:rsidRPr="00CB549A">
        <w:rPr>
          <w:rFonts w:eastAsia="Microsoft YaHei" w:hint="eastAsia"/>
          <w:i/>
          <w:color w:val="000000" w:themeColor="text1"/>
          <w:lang w:val="zh-CN" w:eastAsia="zh-CN"/>
        </w:rPr>
        <w:t>（</w:t>
      </w:r>
      <w:r w:rsidR="00A50F66" w:rsidRPr="00CB549A">
        <w:rPr>
          <w:rFonts w:eastAsia="Microsoft YaHei" w:hint="eastAsia"/>
          <w:i/>
          <w:color w:val="000000" w:themeColor="text1"/>
          <w:lang w:val="zh-CN" w:eastAsia="zh-CN"/>
        </w:rPr>
        <w:t>behaviour support plan</w:t>
      </w:r>
      <w:r w:rsidR="00A50F66" w:rsidRPr="00CB549A">
        <w:rPr>
          <w:rFonts w:eastAsia="Microsoft YaHei" w:hint="eastAsia"/>
          <w:i/>
          <w:color w:val="000000" w:themeColor="text1"/>
          <w:lang w:val="zh-CN" w:eastAsia="zh-CN"/>
        </w:rPr>
        <w:t>）</w:t>
      </w:r>
      <w:r w:rsidRPr="00DB6F5C">
        <w:rPr>
          <w:rFonts w:eastAsia="Microsoft YaHei" w:hint="eastAsia"/>
          <w:color w:val="000000" w:themeColor="text1"/>
          <w:lang w:val="zh-CN" w:eastAsia="zh-CN"/>
        </w:rPr>
        <w:t>，同时该计划中包含有相关限制措施的内容；</w:t>
      </w:r>
    </w:p>
    <w:p w14:paraId="3FA8FEBA" w14:textId="77777777" w:rsidR="006E39D6" w:rsidRPr="00531448" w:rsidRDefault="001D4551" w:rsidP="006E39D6">
      <w:pPr>
        <w:pStyle w:val="ListParagraph"/>
        <w:numPr>
          <w:ilvl w:val="0"/>
          <w:numId w:val="30"/>
        </w:numPr>
        <w:spacing w:before="120" w:line="276" w:lineRule="auto"/>
        <w:rPr>
          <w:rFonts w:eastAsia="Microsoft YaHei"/>
          <w:iCs/>
          <w:lang w:eastAsia="zh-CN"/>
        </w:rPr>
      </w:pPr>
      <w:r w:rsidRPr="00DB6F5C">
        <w:rPr>
          <w:rFonts w:eastAsia="Microsoft YaHei" w:hint="eastAsia"/>
          <w:color w:val="000000" w:themeColor="text1"/>
          <w:lang w:val="zh-CN" w:eastAsia="zh-CN"/>
        </w:rPr>
        <w:t>NDIS</w:t>
      </w:r>
      <w:r w:rsidRPr="00DB6F5C">
        <w:rPr>
          <w:rFonts w:eastAsia="Microsoft YaHei" w:hint="eastAsia"/>
          <w:iCs/>
          <w:color w:val="000000" w:themeColor="text1"/>
          <w:lang w:val="zh-CN" w:eastAsia="zh-CN"/>
        </w:rPr>
        <w:t>参与者必须同</w:t>
      </w:r>
      <w:r w:rsidRPr="00531448">
        <w:rPr>
          <w:rFonts w:eastAsia="Microsoft YaHei" w:hint="eastAsia"/>
          <w:iCs/>
          <w:lang w:val="zh-CN" w:eastAsia="zh-CN"/>
        </w:rPr>
        <w:t>意接受限制措施；同时</w:t>
      </w:r>
    </w:p>
    <w:p w14:paraId="51410D45" w14:textId="77777777" w:rsidR="006E39D6" w:rsidRPr="00531448" w:rsidRDefault="001D4551" w:rsidP="006E39D6">
      <w:pPr>
        <w:pStyle w:val="ListParagraph"/>
        <w:numPr>
          <w:ilvl w:val="0"/>
          <w:numId w:val="30"/>
        </w:numPr>
        <w:spacing w:before="120" w:line="276" w:lineRule="auto"/>
        <w:rPr>
          <w:rFonts w:eastAsia="Microsoft YaHei"/>
          <w:lang w:eastAsia="zh-CN"/>
        </w:rPr>
      </w:pPr>
      <w:r w:rsidRPr="00531448">
        <w:rPr>
          <w:rFonts w:eastAsia="Microsoft YaHei" w:hint="eastAsia"/>
          <w:lang w:val="zh-CN" w:eastAsia="zh-CN"/>
        </w:rPr>
        <w:t>限制措施的实施必须符合审批授权专家小组所授权的规定条件。</w:t>
      </w:r>
    </w:p>
    <w:p w14:paraId="6BA72116" w14:textId="77777777" w:rsidR="006E39D6" w:rsidRPr="00531448" w:rsidRDefault="001D4551" w:rsidP="00D62AEC">
      <w:pPr>
        <w:pStyle w:val="Heading3"/>
        <w:numPr>
          <w:ilvl w:val="3"/>
          <w:numId w:val="25"/>
        </w:numPr>
      </w:pPr>
      <w:bookmarkStart w:id="48" w:name="_Toc47548298"/>
      <w:r w:rsidRPr="00531448">
        <w:rPr>
          <w:rFonts w:hint="eastAsia"/>
        </w:rPr>
        <w:t>获取同意和可信赖人制度</w:t>
      </w:r>
      <w:bookmarkEnd w:id="48"/>
    </w:p>
    <w:p w14:paraId="05AD362B" w14:textId="2026359B"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获取同意将始终是限制措施授权流程的核心，这与来自公共咨询的反馈相符。根据新法规，残障人士首先都会被认为具有自我决策的能力，可以给予同意或拒绝同意，</w:t>
      </w:r>
      <w:r w:rsidR="00D8238F">
        <w:rPr>
          <w:rFonts w:ascii="Arial" w:eastAsia="Microsoft YaHei" w:hAnsi="Arial" w:cs="Arial" w:hint="eastAsia"/>
          <w:lang w:val="zh-CN" w:eastAsia="zh-CN"/>
        </w:rPr>
        <w:t>并</w:t>
      </w:r>
      <w:r w:rsidR="00D0716F">
        <w:rPr>
          <w:rFonts w:ascii="Arial" w:eastAsia="Microsoft YaHei" w:hAnsi="Arial" w:cs="Arial" w:hint="eastAsia"/>
          <w:lang w:val="zh-CN" w:eastAsia="zh-CN"/>
        </w:rPr>
        <w:t>在</w:t>
      </w:r>
      <w:r w:rsidRPr="00531448">
        <w:rPr>
          <w:rFonts w:ascii="Arial" w:eastAsia="Microsoft YaHei" w:hAnsi="Arial" w:cs="Arial" w:hint="eastAsia"/>
          <w:lang w:val="zh-CN" w:eastAsia="zh-CN"/>
        </w:rPr>
        <w:t>这一过程中如有需要可获得支持。</w:t>
      </w:r>
    </w:p>
    <w:p w14:paraId="6103B5C2" w14:textId="3D2421BB" w:rsidR="006E39D6" w:rsidRPr="00DB6F5C" w:rsidRDefault="001D4551" w:rsidP="006E39D6">
      <w:pPr>
        <w:spacing w:line="276" w:lineRule="auto"/>
        <w:rPr>
          <w:rFonts w:ascii="Arial" w:eastAsia="Microsoft YaHei" w:hAnsi="Arial" w:cs="Arial"/>
          <w:color w:val="000000" w:themeColor="text1"/>
          <w:lang w:eastAsia="zh-CN"/>
        </w:rPr>
      </w:pPr>
      <w:r w:rsidRPr="00531448">
        <w:rPr>
          <w:rFonts w:ascii="Arial" w:eastAsia="Microsoft YaHei" w:hAnsi="Arial" w:cs="Arial" w:hint="eastAsia"/>
          <w:lang w:val="zh-CN" w:eastAsia="zh-CN"/>
        </w:rPr>
        <w:lastRenderedPageBreak/>
        <w:t>法案第</w:t>
      </w:r>
      <w:r w:rsidRPr="00531448">
        <w:rPr>
          <w:rFonts w:ascii="Arial" w:eastAsia="Microsoft YaHei" w:hAnsi="Arial" w:cs="Arial" w:hint="eastAsia"/>
          <w:lang w:val="zh-CN" w:eastAsia="zh-CN"/>
        </w:rPr>
        <w:t>4</w:t>
      </w:r>
      <w:r w:rsidRPr="00DB6F5C">
        <w:rPr>
          <w:rFonts w:ascii="Arial" w:eastAsia="Microsoft YaHei" w:hAnsi="Arial" w:cs="Arial" w:hint="eastAsia"/>
          <w:color w:val="000000" w:themeColor="text1"/>
          <w:lang w:val="zh-CN" w:eastAsia="zh-CN"/>
        </w:rPr>
        <w:t>部分规定了</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服务机构为实施限制措施获取同意而必须</w:t>
      </w:r>
      <w:r w:rsidR="00D8238F">
        <w:rPr>
          <w:rFonts w:ascii="Arial" w:eastAsia="Microsoft YaHei" w:hAnsi="Arial" w:cs="Arial" w:hint="eastAsia"/>
          <w:color w:val="000000" w:themeColor="text1"/>
          <w:lang w:val="zh-CN" w:eastAsia="zh-CN"/>
        </w:rPr>
        <w:t>遵循</w:t>
      </w:r>
      <w:r w:rsidRPr="00DB6F5C">
        <w:rPr>
          <w:rFonts w:ascii="Arial" w:eastAsia="Microsoft YaHei" w:hAnsi="Arial" w:cs="Arial" w:hint="eastAsia"/>
          <w:color w:val="000000" w:themeColor="text1"/>
          <w:lang w:val="zh-CN" w:eastAsia="zh-CN"/>
        </w:rPr>
        <w:t>的程序。若没有获得同意，限制措施无法得到授权实施。若</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服务机构正在不断地尝试获取有关人员的同意，部分特殊情况下可允许获得临时授权。审批授权专家小组在授权之前必须确保申请机构正确无误地遵守了获取同意的程序。</w:t>
      </w:r>
    </w:p>
    <w:p w14:paraId="6660BEC6" w14:textId="77777777" w:rsidR="006E39D6" w:rsidRPr="00531448" w:rsidRDefault="001D4551" w:rsidP="006E39D6">
      <w:pPr>
        <w:spacing w:line="276"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任何</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服务机构向</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参与者征求同意时必须向参与者提供与决策有关的简明易懂信息。</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参与者可在同意接受限制措施之后的任何时候随时撤回其给予的同意。他们可以采用任何方式表明自己不希望接受限制措施的愿望</w:t>
      </w:r>
      <w:r w:rsidRPr="00531448">
        <w:rPr>
          <w:rFonts w:ascii="Arial" w:eastAsia="Microsoft YaHei" w:hAnsi="Arial" w:cs="Arial" w:hint="eastAsia"/>
          <w:lang w:val="zh-CN" w:eastAsia="zh-CN"/>
        </w:rPr>
        <w:t>。</w:t>
      </w:r>
    </w:p>
    <w:p w14:paraId="28838FF7" w14:textId="2CA01B08"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法案引进了一套全新的可信赖人制度（</w:t>
      </w:r>
      <w:r w:rsidR="00A50F66" w:rsidRPr="00DB6F5C">
        <w:rPr>
          <w:rFonts w:ascii="Arial" w:eastAsia="Microsoft YaHei" w:hAnsi="Arial" w:cs="Arial" w:hint="eastAsia"/>
          <w:iCs/>
          <w:color w:val="000000" w:themeColor="text1"/>
          <w:lang w:val="zh-CN" w:eastAsia="zh-CN"/>
        </w:rPr>
        <w:t>‘</w:t>
      </w:r>
      <w:r w:rsidR="00A50F66" w:rsidRPr="00DB6F5C">
        <w:rPr>
          <w:rFonts w:ascii="Arial" w:eastAsia="Microsoft YaHei" w:hAnsi="Arial" w:cs="Arial" w:hint="eastAsia"/>
          <w:iCs/>
          <w:color w:val="000000" w:themeColor="text1"/>
          <w:lang w:val="zh-CN" w:eastAsia="zh-CN"/>
        </w:rPr>
        <w:t>trusted person</w:t>
      </w:r>
      <w:r w:rsidR="00A50F66" w:rsidRPr="00DB6F5C">
        <w:rPr>
          <w:rFonts w:ascii="Arial" w:eastAsia="Microsoft YaHei" w:hAnsi="Arial" w:cs="Arial" w:hint="eastAsia"/>
          <w:iCs/>
          <w:color w:val="000000" w:themeColor="text1"/>
          <w:lang w:val="zh-CN" w:eastAsia="zh-CN"/>
        </w:rPr>
        <w:t>’</w:t>
      </w:r>
      <w:r w:rsidR="00A50F66" w:rsidRPr="00DB6F5C">
        <w:rPr>
          <w:rFonts w:ascii="Arial" w:eastAsia="Microsoft YaHei" w:hAnsi="Arial" w:cs="Arial" w:hint="eastAsia"/>
          <w:iCs/>
          <w:color w:val="000000" w:themeColor="text1"/>
          <w:lang w:val="zh-CN" w:eastAsia="zh-CN"/>
        </w:rPr>
        <w:t>framework</w:t>
      </w:r>
      <w:r w:rsidRPr="00DB6F5C">
        <w:rPr>
          <w:rFonts w:ascii="Arial" w:eastAsia="Microsoft YaHei" w:hAnsi="Arial" w:cs="Arial" w:hint="eastAsia"/>
          <w:color w:val="000000" w:themeColor="text1"/>
          <w:lang w:val="zh-CN" w:eastAsia="zh-CN"/>
        </w:rPr>
        <w:t>）。</w:t>
      </w:r>
      <w:r w:rsidRPr="00531448">
        <w:rPr>
          <w:rFonts w:ascii="Arial" w:eastAsia="Microsoft YaHei" w:hAnsi="Arial" w:cs="Arial" w:hint="eastAsia"/>
          <w:lang w:val="zh-CN" w:eastAsia="zh-CN"/>
        </w:rPr>
        <w:t>当残障人士无法自行作出决定的时候，该制度将能对哪些人员有权就实施限制措施给予同意作出指导。可信赖人制度是根据公共咨询反馈意见而引进的，其基础是残障人士希望由自己认识和信任的人</w:t>
      </w:r>
      <w:r w:rsidR="00D8238F">
        <w:rPr>
          <w:rFonts w:ascii="Arial" w:eastAsia="Microsoft YaHei" w:hAnsi="Arial" w:cs="Arial" w:hint="eastAsia"/>
          <w:lang w:val="zh-CN" w:eastAsia="zh-CN"/>
        </w:rPr>
        <w:t>员</w:t>
      </w:r>
      <w:r w:rsidRPr="00531448">
        <w:rPr>
          <w:rFonts w:ascii="Arial" w:eastAsia="Microsoft YaHei" w:hAnsi="Arial" w:cs="Arial" w:hint="eastAsia"/>
          <w:lang w:val="zh-CN" w:eastAsia="zh-CN"/>
        </w:rPr>
        <w:t>为他们作出决定。法案第</w:t>
      </w:r>
      <w:r w:rsidRPr="00531448">
        <w:rPr>
          <w:rFonts w:ascii="Arial" w:eastAsia="Microsoft YaHei" w:hAnsi="Arial" w:cs="Arial" w:hint="eastAsia"/>
          <w:lang w:val="zh-CN" w:eastAsia="zh-CN"/>
        </w:rPr>
        <w:t>13</w:t>
      </w:r>
      <w:r w:rsidRPr="00531448">
        <w:rPr>
          <w:rFonts w:ascii="Arial" w:eastAsia="Microsoft YaHei" w:hAnsi="Arial" w:cs="Arial" w:hint="eastAsia"/>
          <w:lang w:val="zh-CN" w:eastAsia="zh-CN"/>
        </w:rPr>
        <w:t>条概述了哪些人员属于儿童和成年人的可信赖人，</w:t>
      </w:r>
      <w:r w:rsidRPr="00DB6F5C">
        <w:rPr>
          <w:rFonts w:ascii="Arial" w:eastAsia="Microsoft YaHei" w:hAnsi="Arial" w:cs="Arial" w:hint="eastAsia"/>
          <w:color w:val="000000" w:themeColor="text1"/>
          <w:lang w:val="zh-CN" w:eastAsia="zh-CN"/>
        </w:rPr>
        <w:t>以及在某些情况下</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服务机构与这些人员接触的先后顺序。残障人士的可信赖人：</w:t>
      </w:r>
    </w:p>
    <w:p w14:paraId="5A36CEFF" w14:textId="77777777" w:rsidR="006E39D6" w:rsidRPr="00DB6F5C" w:rsidRDefault="001D4551" w:rsidP="006E39D6">
      <w:pPr>
        <w:pStyle w:val="ListParagraph"/>
        <w:numPr>
          <w:ilvl w:val="0"/>
          <w:numId w:val="31"/>
        </w:numPr>
        <w:spacing w:before="0" w:after="160" w:line="276" w:lineRule="auto"/>
        <w:rPr>
          <w:rFonts w:eastAsia="Microsoft YaHei"/>
          <w:color w:val="000000" w:themeColor="text1"/>
          <w:lang w:eastAsia="zh-CN"/>
        </w:rPr>
      </w:pPr>
      <w:r w:rsidRPr="00DB6F5C">
        <w:rPr>
          <w:rFonts w:eastAsia="Microsoft YaHei" w:hint="eastAsia"/>
          <w:color w:val="000000" w:themeColor="text1"/>
          <w:lang w:val="zh-CN" w:eastAsia="zh-CN"/>
        </w:rPr>
        <w:t>若</w:t>
      </w: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参与者是未成年人，对其承担养育责任的人员；</w:t>
      </w:r>
    </w:p>
    <w:p w14:paraId="03AFE56E" w14:textId="77777777" w:rsidR="006E39D6" w:rsidRPr="00DB6F5C" w:rsidRDefault="001D4551" w:rsidP="006E39D6">
      <w:pPr>
        <w:pStyle w:val="ListParagraph"/>
        <w:numPr>
          <w:ilvl w:val="0"/>
          <w:numId w:val="31"/>
        </w:numPr>
        <w:spacing w:before="0" w:after="160" w:line="276" w:lineRule="auto"/>
        <w:rPr>
          <w:rFonts w:eastAsia="Microsoft YaHei"/>
          <w:color w:val="000000" w:themeColor="text1"/>
          <w:lang w:eastAsia="zh-CN"/>
        </w:rPr>
      </w:pPr>
      <w:r w:rsidRPr="00DB6F5C">
        <w:rPr>
          <w:rFonts w:eastAsia="Microsoft YaHei" w:hint="eastAsia"/>
          <w:color w:val="000000" w:themeColor="text1"/>
          <w:lang w:val="zh-CN" w:eastAsia="zh-CN"/>
        </w:rPr>
        <w:t>若</w:t>
      </w: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参与者有监护人</w:t>
      </w:r>
      <w:r w:rsidRPr="00DB6F5C">
        <w:rPr>
          <w:rFonts w:eastAsia="Microsoft YaHei" w:hint="eastAsia"/>
          <w:color w:val="000000" w:themeColor="text1"/>
          <w:highlight w:val="white"/>
          <w:lang w:val="zh-CN" w:eastAsia="zh-CN"/>
        </w:rPr>
        <w:t>，可对其执行限制措施的监护人；</w:t>
      </w:r>
    </w:p>
    <w:p w14:paraId="0E0169CE" w14:textId="77777777" w:rsidR="006E39D6" w:rsidRPr="00D8238F" w:rsidRDefault="001D4551" w:rsidP="006E39D6">
      <w:pPr>
        <w:pStyle w:val="ListParagraph"/>
        <w:numPr>
          <w:ilvl w:val="0"/>
          <w:numId w:val="31"/>
        </w:numPr>
        <w:spacing w:before="0" w:after="160" w:line="276" w:lineRule="auto"/>
        <w:rPr>
          <w:rFonts w:eastAsia="Microsoft YaHei"/>
          <w:color w:val="000000" w:themeColor="text1"/>
          <w:lang w:eastAsia="zh-CN"/>
        </w:rPr>
      </w:pPr>
      <w:r w:rsidRPr="00D8238F">
        <w:rPr>
          <w:rFonts w:eastAsia="Microsoft YaHei" w:hint="eastAsia"/>
          <w:color w:val="000000" w:themeColor="text1"/>
          <w:lang w:val="zh-CN" w:eastAsia="zh-CN"/>
        </w:rPr>
        <w:t>若</w:t>
      </w:r>
      <w:r w:rsidRPr="00D8238F">
        <w:rPr>
          <w:rFonts w:eastAsia="Microsoft YaHei" w:hint="eastAsia"/>
          <w:color w:val="000000" w:themeColor="text1"/>
          <w:lang w:val="zh-CN" w:eastAsia="zh-CN"/>
        </w:rPr>
        <w:t>NDIS</w:t>
      </w:r>
      <w:r w:rsidRPr="00D8238F">
        <w:rPr>
          <w:rFonts w:eastAsia="Microsoft YaHei" w:hint="eastAsia"/>
          <w:color w:val="000000" w:themeColor="text1"/>
          <w:lang w:val="zh-CN" w:eastAsia="zh-CN"/>
        </w:rPr>
        <w:t>参与者是成年人并且没有法定的监护人，可按照以下顺序与他们的可信赖人接触：</w:t>
      </w:r>
    </w:p>
    <w:p w14:paraId="6744CA31" w14:textId="66FDC813" w:rsidR="006E39D6" w:rsidRPr="00531448" w:rsidRDefault="001D4551" w:rsidP="006E39D6">
      <w:pPr>
        <w:numPr>
          <w:ilvl w:val="0"/>
          <w:numId w:val="32"/>
        </w:numPr>
        <w:spacing w:before="0" w:after="160" w:line="276" w:lineRule="auto"/>
        <w:ind w:left="1276" w:hanging="425"/>
        <w:rPr>
          <w:rFonts w:ascii="Arial" w:eastAsia="Microsoft YaHei" w:hAnsi="Arial" w:cs="Arial"/>
          <w:lang w:eastAsia="zh-CN"/>
        </w:rPr>
      </w:pP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参与者的配偶</w:t>
      </w:r>
      <w:r w:rsidRPr="00531448">
        <w:rPr>
          <w:rFonts w:ascii="Arial" w:eastAsia="Microsoft YaHei" w:hAnsi="Arial" w:cs="Arial" w:hint="eastAsia"/>
          <w:lang w:val="zh-CN" w:eastAsia="zh-CN"/>
        </w:rPr>
        <w:t>，前提条件是配偶未受他人监护，同时与参与者有密切且持续的关系（包括事实婚姻关系或受原住民及托雷斯海峡岛民习俗法认可的婚姻关系）</w:t>
      </w:r>
      <w:r w:rsidR="00D8238F">
        <w:rPr>
          <w:rFonts w:ascii="Arial" w:eastAsia="Microsoft YaHei" w:hAnsi="Arial" w:cs="Arial" w:hint="eastAsia"/>
          <w:lang w:val="zh-CN" w:eastAsia="zh-CN"/>
        </w:rPr>
        <w:t>；</w:t>
      </w:r>
    </w:p>
    <w:p w14:paraId="550DA925" w14:textId="39ED51C3" w:rsidR="006E39D6" w:rsidRPr="00531448" w:rsidRDefault="001D4551" w:rsidP="006E39D6">
      <w:pPr>
        <w:numPr>
          <w:ilvl w:val="0"/>
          <w:numId w:val="32"/>
        </w:numPr>
        <w:spacing w:before="0" w:after="160" w:line="276" w:lineRule="auto"/>
        <w:ind w:left="1276" w:hanging="425"/>
        <w:rPr>
          <w:rFonts w:ascii="Arial" w:eastAsia="Microsoft YaHei" w:hAnsi="Arial" w:cs="Arial"/>
          <w:lang w:eastAsia="zh-CN"/>
        </w:rPr>
      </w:pPr>
      <w:r w:rsidRPr="00531448">
        <w:rPr>
          <w:rFonts w:ascii="Arial" w:eastAsia="Microsoft YaHei" w:hAnsi="Arial" w:cs="Arial" w:hint="eastAsia"/>
          <w:lang w:val="zh-CN" w:eastAsia="zh-CN"/>
        </w:rPr>
        <w:t>与该残障人士有密切和持续关系的照顾者</w:t>
      </w:r>
      <w:r w:rsidR="00D8238F">
        <w:rPr>
          <w:rFonts w:ascii="Arial" w:eastAsia="Microsoft YaHei" w:hAnsi="Arial" w:cs="Arial" w:hint="eastAsia"/>
          <w:lang w:val="zh-CN" w:eastAsia="zh-CN"/>
        </w:rPr>
        <w:t>；</w:t>
      </w:r>
    </w:p>
    <w:p w14:paraId="081EC723" w14:textId="77777777" w:rsidR="006E39D6" w:rsidRPr="00531448" w:rsidRDefault="001D4551" w:rsidP="006E39D6">
      <w:pPr>
        <w:pStyle w:val="ListParagraph"/>
        <w:numPr>
          <w:ilvl w:val="0"/>
          <w:numId w:val="32"/>
        </w:numPr>
        <w:spacing w:before="0" w:after="0" w:line="276" w:lineRule="auto"/>
        <w:ind w:left="1276" w:hanging="425"/>
        <w:rPr>
          <w:rFonts w:eastAsia="Microsoft YaHei"/>
          <w:lang w:eastAsia="zh-CN"/>
        </w:rPr>
      </w:pPr>
      <w:r w:rsidRPr="00DB6F5C">
        <w:rPr>
          <w:rFonts w:eastAsia="Microsoft YaHei" w:hint="eastAsia"/>
          <w:color w:val="000000" w:themeColor="text1"/>
          <w:lang w:val="zh-CN" w:eastAsia="zh-CN"/>
        </w:rPr>
        <w:t>NDIS</w:t>
      </w:r>
      <w:r w:rsidRPr="00DB6F5C">
        <w:rPr>
          <w:rFonts w:eastAsia="Microsoft YaHei" w:hint="eastAsia"/>
          <w:color w:val="000000" w:themeColor="text1"/>
          <w:lang w:val="zh-CN" w:eastAsia="zh-CN"/>
        </w:rPr>
        <w:t>参与者的亲密朋友或亲戚</w:t>
      </w:r>
      <w:r w:rsidRPr="00531448">
        <w:rPr>
          <w:rFonts w:eastAsia="Microsoft YaHei" w:hint="eastAsia"/>
          <w:lang w:val="zh-CN" w:eastAsia="zh-CN"/>
        </w:rPr>
        <w:t>，前提条件是该人与参与者有密切的个人关系并与他们的福利有切身相关利益。</w:t>
      </w:r>
    </w:p>
    <w:p w14:paraId="1FCA4343" w14:textId="77777777" w:rsidR="006E39D6" w:rsidRPr="00531448" w:rsidRDefault="006E39D6" w:rsidP="006E39D6">
      <w:pPr>
        <w:pStyle w:val="ListParagraph"/>
        <w:spacing w:line="276" w:lineRule="auto"/>
        <w:ind w:left="1658"/>
        <w:rPr>
          <w:rFonts w:eastAsia="Microsoft YaHei"/>
          <w:lang w:eastAsia="zh-CN"/>
        </w:rPr>
      </w:pPr>
    </w:p>
    <w:p w14:paraId="1BA2467E" w14:textId="12B38650" w:rsidR="008241C5" w:rsidRDefault="001D4551" w:rsidP="008B3BB0">
      <w:pPr>
        <w:spacing w:line="276" w:lineRule="auto"/>
        <w:rPr>
          <w:rFonts w:ascii="Arial" w:eastAsia="Microsoft YaHei" w:hAnsi="Arial" w:cs="Arial"/>
          <w:lang w:val="zh-CN" w:eastAsia="zh-CN"/>
        </w:rPr>
      </w:pPr>
      <w:r w:rsidRPr="00531448">
        <w:rPr>
          <w:rFonts w:ascii="Arial" w:eastAsia="Microsoft YaHei" w:hAnsi="Arial" w:cs="Arial" w:hint="eastAsia"/>
          <w:lang w:val="zh-CN" w:eastAsia="zh-CN"/>
        </w:rPr>
        <w:t>以上各类适合的可信赖人的定义与现行《</w:t>
      </w:r>
      <w:r w:rsidRPr="00531448">
        <w:rPr>
          <w:rFonts w:ascii="Arial" w:eastAsia="Microsoft YaHei" w:hAnsi="Arial" w:cs="Arial" w:hint="eastAsia"/>
          <w:lang w:val="zh-CN" w:eastAsia="zh-CN"/>
        </w:rPr>
        <w:t>1987</w:t>
      </w:r>
      <w:r w:rsidRPr="00531448">
        <w:rPr>
          <w:rFonts w:ascii="Arial" w:eastAsia="Microsoft YaHei" w:hAnsi="Arial" w:cs="Arial" w:hint="eastAsia"/>
          <w:lang w:val="zh-CN" w:eastAsia="zh-CN"/>
        </w:rPr>
        <w:t>年监护权法</w:t>
      </w:r>
      <w:r w:rsidRPr="00DB6F5C">
        <w:rPr>
          <w:rFonts w:ascii="Arial" w:eastAsia="Microsoft YaHei" w:hAnsi="Arial" w:cs="Arial" w:hint="eastAsia"/>
          <w:color w:val="000000" w:themeColor="text1"/>
          <w:lang w:val="zh-CN" w:eastAsia="zh-CN"/>
        </w:rPr>
        <w:t>》</w:t>
      </w:r>
      <w:r w:rsidRPr="00B82C75">
        <w:rPr>
          <w:rFonts w:ascii="Arial" w:eastAsia="Microsoft YaHei" w:hAnsi="Arial" w:cs="Arial" w:hint="eastAsia"/>
          <w:i/>
          <w:iCs/>
          <w:color w:val="000000" w:themeColor="text1"/>
          <w:lang w:val="zh-CN" w:eastAsia="zh-CN"/>
        </w:rPr>
        <w:t>（</w:t>
      </w:r>
      <w:hyperlink r:id="rId29" w:anchor="/view/act/1987/257" w:history="1">
        <w:r w:rsidRPr="00B82C75">
          <w:rPr>
            <w:rStyle w:val="Hyperlink"/>
            <w:rFonts w:ascii="Arial" w:eastAsia="Microsoft YaHei" w:hAnsi="Arial" w:cs="Arial" w:hint="eastAsia"/>
            <w:i/>
            <w:iCs/>
            <w:color w:val="0000FF"/>
            <w:lang w:val="zh-CN" w:eastAsia="zh-CN"/>
          </w:rPr>
          <w:t>Guardianship Act 1987</w:t>
        </w:r>
      </w:hyperlink>
      <w:r w:rsidRPr="00B82C75">
        <w:rPr>
          <w:rFonts w:ascii="Arial" w:eastAsia="Microsoft YaHei" w:hAnsi="Arial" w:cs="Arial" w:hint="eastAsia"/>
          <w:i/>
          <w:iCs/>
          <w:color w:val="000000" w:themeColor="text1"/>
          <w:lang w:val="zh-CN" w:eastAsia="zh-CN"/>
        </w:rPr>
        <w:t>）</w:t>
      </w:r>
      <w:r w:rsidR="00CB549A">
        <w:rPr>
          <w:rFonts w:ascii="Arial" w:eastAsia="Microsoft YaHei" w:hAnsi="Arial" w:cs="Arial"/>
          <w:i/>
          <w:iCs/>
          <w:color w:val="000000" w:themeColor="text1"/>
          <w:lang w:val="zh-CN" w:eastAsia="zh-CN"/>
        </w:rPr>
        <w:br/>
      </w:r>
      <w:r w:rsidRPr="00531448">
        <w:rPr>
          <w:rFonts w:ascii="Arial" w:eastAsia="Microsoft YaHei" w:hAnsi="Arial" w:cs="Arial" w:hint="eastAsia"/>
          <w:lang w:val="zh-CN" w:eastAsia="zh-CN"/>
        </w:rPr>
        <w:t>相关定义大致相同。</w:t>
      </w:r>
    </w:p>
    <w:p w14:paraId="0B414F35" w14:textId="31349421" w:rsidR="00D8238F" w:rsidRPr="007C1093" w:rsidRDefault="00D8238F" w:rsidP="00D8238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lastRenderedPageBreak/>
        <w:t xml:space="preserve">  </w:t>
      </w:r>
      <w:r w:rsidRPr="007C1093">
        <w:rPr>
          <w:rFonts w:ascii="Microsoft YaHei" w:eastAsia="Microsoft YaHei" w:hAnsi="Microsoft YaHei" w:hint="eastAsia"/>
          <w:color w:val="002060"/>
          <w:sz w:val="28"/>
          <w:szCs w:val="28"/>
          <w:lang w:val="zh-CN" w:eastAsia="zh-CN"/>
        </w:rPr>
        <w:t>问题4：</w:t>
      </w:r>
    </w:p>
    <w:p w14:paraId="63885375" w14:textId="7420ABE2" w:rsidR="00D8238F" w:rsidRPr="007C1093" w:rsidRDefault="00D8238F" w:rsidP="00D8238F">
      <w:pPr>
        <w:shd w:val="clear" w:color="auto" w:fill="D9D9D9" w:themeFill="background1" w:themeFillShade="D9"/>
        <w:spacing w:after="240" w:line="256" w:lineRule="auto"/>
        <w:rPr>
          <w:rFonts w:ascii="Microsoft YaHei" w:eastAsia="Microsoft YaHei" w:hAnsi="Microsoft YaHei"/>
          <w:lang w:val="en-US"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向NDIS参与者征求同意的规章制度是否足够牢固和</w:t>
      </w:r>
      <w:r>
        <w:rPr>
          <w:rFonts w:ascii="Microsoft YaHei" w:eastAsia="Microsoft YaHei" w:hAnsi="Microsoft YaHei" w:hint="eastAsia"/>
          <w:lang w:val="zh-CN" w:eastAsia="zh-CN"/>
        </w:rPr>
        <w:t>切实可行</w:t>
      </w:r>
      <w:r w:rsidRPr="007C1093">
        <w:rPr>
          <w:rFonts w:ascii="Microsoft YaHei" w:eastAsia="Microsoft YaHei" w:hAnsi="Microsoft YaHei" w:hint="eastAsia"/>
          <w:lang w:val="zh-CN" w:eastAsia="zh-CN"/>
        </w:rPr>
        <w:t>？</w:t>
      </w:r>
    </w:p>
    <w:p w14:paraId="7FF699F9" w14:textId="4FE7574B" w:rsidR="00D8238F" w:rsidRPr="007C1093" w:rsidRDefault="00D8238F" w:rsidP="00D8238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问题5：</w:t>
      </w:r>
    </w:p>
    <w:p w14:paraId="327DE9EE" w14:textId="78355ADC" w:rsidR="00D8238F" w:rsidRPr="007C1093" w:rsidRDefault="00D8238F" w:rsidP="00D8238F">
      <w:pPr>
        <w:shd w:val="clear" w:color="auto" w:fill="D9D9D9" w:themeFill="background1" w:themeFillShade="D9"/>
        <w:spacing w:after="240" w:line="256" w:lineRule="auto"/>
        <w:rPr>
          <w:rFonts w:ascii="Microsoft YaHei" w:eastAsia="Microsoft YaHei" w:hAnsi="Microsoft YaHei"/>
          <w:lang w:val="en-US"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您认为法案是否为残障人士自我决策提供了充分的支持？</w:t>
      </w:r>
    </w:p>
    <w:p w14:paraId="23842EB2" w14:textId="3535CA0D" w:rsidR="00D8238F" w:rsidRPr="007C1093" w:rsidRDefault="00D8238F" w:rsidP="00D8238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问题6：</w:t>
      </w:r>
    </w:p>
    <w:p w14:paraId="1A096CBF" w14:textId="04A8C330" w:rsidR="00D8238F" w:rsidRDefault="00D8238F" w:rsidP="008B3BB0">
      <w:pPr>
        <w:shd w:val="clear" w:color="auto" w:fill="D9D9D9" w:themeFill="background1" w:themeFillShade="D9"/>
        <w:spacing w:line="276" w:lineRule="auto"/>
        <w:rPr>
          <w:rFonts w:ascii="Microsoft YaHei" w:eastAsia="Microsoft YaHei" w:hAnsi="Microsoft YaHei"/>
          <w:lang w:val="zh-CN"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可信赖人制度是否还应包含其他保障机制？</w:t>
      </w:r>
    </w:p>
    <w:p w14:paraId="5954BB8A" w14:textId="77777777" w:rsidR="008B3BB0" w:rsidRDefault="008B3BB0" w:rsidP="008B3BB0">
      <w:pPr>
        <w:spacing w:line="276" w:lineRule="auto"/>
        <w:rPr>
          <w:lang w:eastAsia="zh-CN"/>
        </w:rPr>
      </w:pPr>
    </w:p>
    <w:p w14:paraId="3B7715FB" w14:textId="7F23C354" w:rsidR="006E39D6" w:rsidRPr="00531448" w:rsidRDefault="001D4551" w:rsidP="00D62AEC">
      <w:pPr>
        <w:pStyle w:val="Heading3"/>
        <w:numPr>
          <w:ilvl w:val="3"/>
          <w:numId w:val="25"/>
        </w:numPr>
      </w:pPr>
      <w:bookmarkStart w:id="49" w:name="_Toc47548299"/>
      <w:r w:rsidRPr="00531448">
        <w:rPr>
          <w:rFonts w:hint="eastAsia"/>
        </w:rPr>
        <w:t>审批授权专家小组</w:t>
      </w:r>
      <w:bookmarkEnd w:id="49"/>
    </w:p>
    <w:p w14:paraId="62931F97" w14:textId="77777777" w:rsidR="006E39D6" w:rsidRPr="00DB6F5C" w:rsidRDefault="001D4551" w:rsidP="006E39D6">
      <w:pPr>
        <w:spacing w:line="276"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法案第</w:t>
      </w:r>
      <w:r w:rsidRPr="00DB6F5C">
        <w:rPr>
          <w:rFonts w:ascii="Arial" w:eastAsia="Microsoft YaHei" w:hAnsi="Arial" w:cs="Arial" w:hint="eastAsia"/>
          <w:color w:val="000000" w:themeColor="text1"/>
          <w:lang w:val="zh-CN" w:eastAsia="zh-CN"/>
        </w:rPr>
        <w:t>19</w:t>
      </w:r>
      <w:r w:rsidRPr="00DB6F5C">
        <w:rPr>
          <w:rFonts w:ascii="Arial" w:eastAsia="Microsoft YaHei" w:hAnsi="Arial" w:cs="Arial" w:hint="eastAsia"/>
          <w:color w:val="000000" w:themeColor="text1"/>
          <w:lang w:val="zh-CN" w:eastAsia="zh-CN"/>
        </w:rPr>
        <w:t>条规定实施限制措施的</w:t>
      </w:r>
      <w:r w:rsidR="00A50F66" w:rsidRPr="00DB6F5C">
        <w:rPr>
          <w:rFonts w:ascii="Arial" w:eastAsia="Microsoft YaHei" w:hAnsi="Arial" w:cs="Arial" w:hint="eastAsia"/>
          <w:iCs/>
          <w:color w:val="000000" w:themeColor="text1"/>
          <w:lang w:val="zh-CN" w:eastAsia="zh-CN"/>
        </w:rPr>
        <w:t>NDIS</w:t>
      </w:r>
      <w:r w:rsidRPr="00DB6F5C">
        <w:rPr>
          <w:rFonts w:ascii="Arial" w:eastAsia="Microsoft YaHei" w:hAnsi="Arial" w:cs="Arial" w:hint="eastAsia"/>
          <w:color w:val="000000" w:themeColor="text1"/>
          <w:lang w:val="zh-CN" w:eastAsia="zh-CN"/>
        </w:rPr>
        <w:t>服务机构设立审批授权专家小组（</w:t>
      </w:r>
      <w:r w:rsidRPr="00DB6F5C">
        <w:rPr>
          <w:rFonts w:ascii="Arial" w:eastAsia="Microsoft YaHei" w:hAnsi="Arial" w:cs="Arial" w:hint="eastAsia"/>
          <w:color w:val="000000" w:themeColor="text1"/>
          <w:lang w:val="zh-CN" w:eastAsia="zh-CN"/>
        </w:rPr>
        <w:t>Authorisation Panels</w:t>
      </w:r>
      <w:r w:rsidRPr="00DB6F5C">
        <w:rPr>
          <w:rFonts w:ascii="Arial" w:eastAsia="Microsoft YaHei" w:hAnsi="Arial" w:cs="Arial" w:hint="eastAsia"/>
          <w:color w:val="000000" w:themeColor="text1"/>
          <w:lang w:val="zh-CN" w:eastAsia="zh-CN"/>
        </w:rPr>
        <w:t>）。每个专家小组必须包含相关的</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服务机构成员以及一名独立并已在</w:t>
      </w:r>
      <w:r w:rsidR="00A50F66" w:rsidRPr="00DB6F5C">
        <w:rPr>
          <w:rFonts w:ascii="Arial" w:eastAsia="Microsoft YaHei" w:hAnsi="Arial" w:cs="Arial" w:hint="eastAsia"/>
          <w:iCs/>
          <w:color w:val="000000" w:themeColor="text1"/>
          <w:lang w:val="zh-CN" w:eastAsia="zh-CN"/>
        </w:rPr>
        <w:t>NDIS</w:t>
      </w:r>
      <w:r w:rsidRPr="00DB6F5C">
        <w:rPr>
          <w:rFonts w:ascii="Arial" w:eastAsia="Microsoft YaHei" w:hAnsi="Arial" w:cs="Arial" w:hint="eastAsia"/>
          <w:color w:val="000000" w:themeColor="text1"/>
          <w:lang w:val="zh-CN" w:eastAsia="zh-CN"/>
        </w:rPr>
        <w:t>注册的行为支持治疗师</w:t>
      </w:r>
      <w:r w:rsidRPr="00B82C75">
        <w:rPr>
          <w:rFonts w:ascii="Arial" w:eastAsia="Microsoft YaHei" w:hAnsi="Arial" w:cs="Arial" w:hint="eastAsia"/>
          <w:i/>
          <w:iCs/>
          <w:color w:val="000000" w:themeColor="text1"/>
          <w:lang w:val="zh-CN" w:eastAsia="zh-CN"/>
        </w:rPr>
        <w:t>（</w:t>
      </w:r>
      <w:r w:rsidRPr="00B82C75">
        <w:rPr>
          <w:rFonts w:ascii="Arial" w:eastAsia="Microsoft YaHei" w:hAnsi="Arial" w:cs="Arial" w:hint="eastAsia"/>
          <w:i/>
          <w:iCs/>
          <w:color w:val="000000" w:themeColor="text1"/>
          <w:lang w:val="zh-CN" w:eastAsia="zh-CN"/>
        </w:rPr>
        <w:t>behaviour support practitioner</w:t>
      </w:r>
      <w:r w:rsidRPr="00DB6F5C">
        <w:rPr>
          <w:rFonts w:ascii="Arial" w:eastAsia="Microsoft YaHei" w:hAnsi="Arial" w:cs="Arial" w:hint="eastAsia"/>
          <w:color w:val="000000" w:themeColor="text1"/>
          <w:lang w:val="zh-CN" w:eastAsia="zh-CN"/>
        </w:rPr>
        <w:t>）。</w:t>
      </w:r>
    </w:p>
    <w:p w14:paraId="412FC2CA" w14:textId="44AF1DC3" w:rsidR="006E39D6" w:rsidRPr="00531448" w:rsidRDefault="006E39D6" w:rsidP="006E39D6">
      <w:pPr>
        <w:spacing w:line="276"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获取限制措施授权的前提条件是</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服务机构以及独立治疗师均同意这是在短期内防止</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参与者对其本人或他人造成伤害的最佳方案</w:t>
      </w:r>
      <w:r w:rsidRPr="00531448">
        <w:rPr>
          <w:rFonts w:ascii="Arial" w:eastAsia="Microsoft YaHei" w:hAnsi="Arial" w:cs="Arial" w:hint="eastAsia"/>
          <w:lang w:val="zh-CN" w:eastAsia="zh-CN"/>
        </w:rPr>
        <w:t>。</w:t>
      </w:r>
      <w:r w:rsidRPr="00DB6F5C">
        <w:rPr>
          <w:rFonts w:ascii="Arial" w:eastAsia="Microsoft YaHei" w:hAnsi="Arial" w:cs="Arial" w:hint="eastAsia"/>
          <w:color w:val="000000" w:themeColor="text1"/>
          <w:lang w:val="zh-CN" w:eastAsia="zh-CN"/>
        </w:rPr>
        <w:t>独立治疗师将会首先协助</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服务机构了解并尝试采用其他应对策略</w:t>
      </w:r>
      <w:r w:rsidRPr="00531448">
        <w:rPr>
          <w:rFonts w:ascii="Arial" w:eastAsia="Microsoft YaHei" w:hAnsi="Arial" w:cs="Arial" w:hint="eastAsia"/>
          <w:lang w:val="zh-CN" w:eastAsia="zh-CN"/>
        </w:rPr>
        <w:t>。</w:t>
      </w:r>
    </w:p>
    <w:p w14:paraId="309F5A45" w14:textId="49BE307A" w:rsidR="00D8238F" w:rsidRDefault="00D8238F" w:rsidP="006E39D6">
      <w:pPr>
        <w:spacing w:line="276" w:lineRule="auto"/>
        <w:rPr>
          <w:rFonts w:ascii="Arial" w:eastAsia="Microsoft YaHei" w:hAnsi="Arial" w:cs="Arial"/>
          <w:lang w:eastAsia="zh-CN"/>
        </w:rPr>
      </w:pPr>
    </w:p>
    <w:p w14:paraId="445C227A" w14:textId="5F5BED8A" w:rsidR="00D8238F" w:rsidRPr="007C1093" w:rsidRDefault="00D8238F" w:rsidP="00D8238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问题7：</w:t>
      </w:r>
    </w:p>
    <w:p w14:paraId="1DA36AB4" w14:textId="01AC4E7A" w:rsidR="00D8238F" w:rsidRPr="007C1093" w:rsidRDefault="00D8238F" w:rsidP="00D8238F">
      <w:pPr>
        <w:shd w:val="clear" w:color="auto" w:fill="D9D9D9" w:themeFill="background1" w:themeFillShade="D9"/>
        <w:spacing w:line="276" w:lineRule="auto"/>
        <w:rPr>
          <w:rFonts w:ascii="Microsoft YaHei" w:eastAsia="Microsoft YaHei" w:hAnsi="Microsoft YaHei"/>
          <w:lang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您认为在审批授权专家小组中包含一名独立的行为支持治疗师是否足以保证专家小组的</w:t>
      </w:r>
      <w:r>
        <w:rPr>
          <w:rFonts w:ascii="Microsoft YaHei" w:eastAsia="Microsoft YaHei" w:hAnsi="Microsoft YaHei" w:hint="eastAsia"/>
          <w:lang w:val="zh-CN" w:eastAsia="zh-CN"/>
        </w:rPr>
        <w:br/>
        <w:t xml:space="preserve">  </w:t>
      </w:r>
      <w:r w:rsidRPr="007C1093">
        <w:rPr>
          <w:rFonts w:ascii="Microsoft YaHei" w:eastAsia="Microsoft YaHei" w:hAnsi="Microsoft YaHei" w:hint="eastAsia"/>
          <w:lang w:val="zh-CN" w:eastAsia="zh-CN"/>
        </w:rPr>
        <w:t>独立性和专业性？</w:t>
      </w:r>
    </w:p>
    <w:p w14:paraId="20569994" w14:textId="77777777" w:rsidR="00D8238F" w:rsidRPr="00531448" w:rsidRDefault="00D8238F" w:rsidP="006E39D6">
      <w:pPr>
        <w:spacing w:line="276" w:lineRule="auto"/>
        <w:rPr>
          <w:rFonts w:ascii="Arial" w:eastAsia="Microsoft YaHei" w:hAnsi="Arial" w:cs="Arial"/>
          <w:lang w:eastAsia="zh-CN"/>
        </w:rPr>
      </w:pPr>
    </w:p>
    <w:p w14:paraId="0FDF0833" w14:textId="77777777" w:rsidR="006E39D6" w:rsidRPr="00531448" w:rsidRDefault="001D4551" w:rsidP="00D62AEC">
      <w:pPr>
        <w:pStyle w:val="Heading3"/>
        <w:numPr>
          <w:ilvl w:val="3"/>
          <w:numId w:val="25"/>
        </w:numPr>
      </w:pPr>
      <w:bookmarkStart w:id="50" w:name="_Toc47548300"/>
      <w:r w:rsidRPr="00531448">
        <w:rPr>
          <w:rFonts w:hint="eastAsia"/>
        </w:rPr>
        <w:t>听取残障人士的意见和建议</w:t>
      </w:r>
      <w:bookmarkEnd w:id="50"/>
    </w:p>
    <w:p w14:paraId="0F9A001D" w14:textId="415DDDF7" w:rsidR="008F0E7E" w:rsidRDefault="006E39D6" w:rsidP="008B3BB0">
      <w:pPr>
        <w:spacing w:line="276" w:lineRule="auto"/>
        <w:rPr>
          <w:rFonts w:ascii="Arial" w:eastAsia="Microsoft YaHei" w:hAnsi="Arial" w:cs="Arial"/>
          <w:lang w:val="zh-CN"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18</w:t>
      </w:r>
      <w:r w:rsidRPr="00531448">
        <w:rPr>
          <w:rFonts w:ascii="Arial" w:eastAsia="Microsoft YaHei" w:hAnsi="Arial" w:cs="Arial" w:hint="eastAsia"/>
          <w:lang w:val="zh-CN" w:eastAsia="zh-CN"/>
        </w:rPr>
        <w:t>条规定，审批授权专家小组必须邀请残障人士（以及在必要时包括他们的支持人员）参与有关实施限制措施的讨论。他们可以任何方式参与其中，包括亲自或委托支持人员代表他们参加专家会议，或者在专家会议之外表述他们的意见及愿望。授权专家小组必须向</w:t>
      </w:r>
      <w:r w:rsidRPr="00531448">
        <w:rPr>
          <w:rFonts w:ascii="Arial" w:eastAsia="Microsoft YaHei" w:hAnsi="Arial" w:cs="Arial" w:hint="eastAsia"/>
          <w:lang w:val="zh-CN" w:eastAsia="zh-CN"/>
        </w:rPr>
        <w:lastRenderedPageBreak/>
        <w:t>残障人士提供所有相关的信息，包括他们的行为支持计划、实施限制措施的理由以及其他替代选择方案或与之相关的信息。所有信息必须以适合残障人士理解的方式提供。</w:t>
      </w:r>
    </w:p>
    <w:p w14:paraId="4919163C" w14:textId="77777777" w:rsidR="00F5077E" w:rsidRDefault="00F5077E" w:rsidP="008B3BB0">
      <w:pPr>
        <w:spacing w:line="276" w:lineRule="auto"/>
        <w:rPr>
          <w:lang w:eastAsia="zh-CN"/>
        </w:rPr>
      </w:pPr>
    </w:p>
    <w:p w14:paraId="0652DD89" w14:textId="09F4BF5D" w:rsidR="00780749" w:rsidRPr="007C1093" w:rsidRDefault="00780749" w:rsidP="00780749">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问题8：</w:t>
      </w:r>
    </w:p>
    <w:p w14:paraId="5C5A1C1E" w14:textId="11A97186" w:rsidR="00780749" w:rsidRPr="006F5F9F" w:rsidRDefault="00780749" w:rsidP="00780749">
      <w:pPr>
        <w:shd w:val="clear" w:color="auto" w:fill="D9D9D9" w:themeFill="background1" w:themeFillShade="D9"/>
        <w:spacing w:line="276" w:lineRule="auto"/>
        <w:rPr>
          <w:rFonts w:ascii="Microsoft YaHei" w:eastAsia="Microsoft YaHei" w:hAnsi="Microsoft YaHei"/>
          <w:lang w:val="zh-CN"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法案是否为残障人士以及他们的支持人员提供了充分参与决策流程的机会？</w:t>
      </w:r>
    </w:p>
    <w:p w14:paraId="703F6475" w14:textId="7E674C33" w:rsidR="00780749" w:rsidRDefault="00780749" w:rsidP="00780749">
      <w:pPr>
        <w:rPr>
          <w:lang w:val="zh-CN" w:eastAsia="zh-CN"/>
        </w:rPr>
      </w:pPr>
    </w:p>
    <w:p w14:paraId="22031082" w14:textId="77777777" w:rsidR="006E39D6" w:rsidRPr="00531448" w:rsidRDefault="001D4551" w:rsidP="00D62AEC">
      <w:pPr>
        <w:pStyle w:val="Heading3"/>
        <w:numPr>
          <w:ilvl w:val="3"/>
          <w:numId w:val="25"/>
        </w:numPr>
      </w:pPr>
      <w:bookmarkStart w:id="51" w:name="_Toc47548301"/>
      <w:r w:rsidRPr="00531448">
        <w:rPr>
          <w:rFonts w:hint="eastAsia"/>
        </w:rPr>
        <w:t>临时授权</w:t>
      </w:r>
      <w:bookmarkEnd w:id="51"/>
    </w:p>
    <w:p w14:paraId="6A9D1900"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若没有行为支持计划，而残障人士本人或他人正面临明确且紧急的危险，在这种情况下或许有必要采取限制措施。若</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服务机构在紧急情况下未经授权而必须对残障人士实施限制措施，同时这些措施可能需要持续一段时间，法案第</w:t>
      </w:r>
      <w:r w:rsidRPr="00DB6F5C">
        <w:rPr>
          <w:rFonts w:ascii="Arial" w:eastAsia="Microsoft YaHei" w:hAnsi="Arial" w:cs="Arial" w:hint="eastAsia"/>
          <w:color w:val="000000" w:themeColor="text1"/>
          <w:lang w:val="zh-CN" w:eastAsia="zh-CN"/>
        </w:rPr>
        <w:t>11</w:t>
      </w:r>
      <w:r w:rsidRPr="00DB6F5C">
        <w:rPr>
          <w:rFonts w:ascii="Arial" w:eastAsia="Microsoft YaHei" w:hAnsi="Arial" w:cs="Arial" w:hint="eastAsia"/>
          <w:color w:val="000000" w:themeColor="text1"/>
          <w:lang w:val="zh-CN" w:eastAsia="zh-CN"/>
        </w:rPr>
        <w:t>条规定</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服务机构必须在限制措施开始后一个月内获取授权</w:t>
      </w:r>
      <w:r w:rsidRPr="00531448">
        <w:rPr>
          <w:rFonts w:ascii="Arial" w:eastAsia="Microsoft YaHei" w:hAnsi="Arial" w:cs="Arial" w:hint="eastAsia"/>
          <w:lang w:val="zh-CN" w:eastAsia="zh-CN"/>
        </w:rPr>
        <w:t>。</w:t>
      </w:r>
    </w:p>
    <w:p w14:paraId="27D503AC"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18</w:t>
      </w:r>
      <w:r w:rsidRPr="00531448">
        <w:rPr>
          <w:rFonts w:ascii="Arial" w:eastAsia="Microsoft YaHei" w:hAnsi="Arial" w:cs="Arial" w:hint="eastAsia"/>
          <w:lang w:val="zh-CN" w:eastAsia="zh-CN"/>
        </w:rPr>
        <w:t>条规定了临时授权的条件。服务机构必须制定一份临时行为支持计划，限制措施从实施第一日开始持续时间不能超过六个月，可提前取消但是不可延长。</w:t>
      </w:r>
    </w:p>
    <w:p w14:paraId="31FA9BD3" w14:textId="77777777" w:rsidR="008241C5" w:rsidRPr="00531448" w:rsidRDefault="008241C5" w:rsidP="006E39D6">
      <w:pPr>
        <w:spacing w:line="276" w:lineRule="auto"/>
        <w:rPr>
          <w:rFonts w:ascii="Arial" w:eastAsia="Microsoft YaHei" w:hAnsi="Arial" w:cs="Arial"/>
          <w:lang w:eastAsia="zh-CN"/>
        </w:rPr>
      </w:pPr>
    </w:p>
    <w:p w14:paraId="7638CC49" w14:textId="77777777" w:rsidR="006E39D6" w:rsidRPr="00531448" w:rsidRDefault="001D4551" w:rsidP="00D62AEC">
      <w:pPr>
        <w:pStyle w:val="Heading3"/>
        <w:numPr>
          <w:ilvl w:val="3"/>
          <w:numId w:val="25"/>
        </w:numPr>
      </w:pPr>
      <w:bookmarkStart w:id="52" w:name="_Toc47548302"/>
      <w:r w:rsidRPr="00531448">
        <w:rPr>
          <w:rFonts w:hint="eastAsia"/>
        </w:rPr>
        <w:t>全面授权</w:t>
      </w:r>
      <w:bookmarkEnd w:id="52"/>
    </w:p>
    <w:p w14:paraId="7C01F62A"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18</w:t>
      </w:r>
      <w:r w:rsidRPr="00531448">
        <w:rPr>
          <w:rFonts w:ascii="Arial" w:eastAsia="Microsoft YaHei" w:hAnsi="Arial" w:cs="Arial" w:hint="eastAsia"/>
          <w:lang w:val="zh-CN" w:eastAsia="zh-CN"/>
        </w:rPr>
        <w:t>条规定了全面授权的条件。服务机构必须</w:t>
      </w:r>
      <w:r w:rsidRPr="00DB6F5C">
        <w:rPr>
          <w:rFonts w:ascii="Arial" w:eastAsia="Microsoft YaHei" w:hAnsi="Arial" w:cs="Arial" w:hint="eastAsia"/>
          <w:color w:val="000000" w:themeColor="text1"/>
          <w:lang w:val="zh-CN" w:eastAsia="zh-CN"/>
        </w:rPr>
        <w:t>为</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参与者制定一套全面的行为支持计划</w:t>
      </w:r>
      <w:r w:rsidRPr="00531448">
        <w:rPr>
          <w:rFonts w:ascii="Arial" w:eastAsia="Microsoft YaHei" w:hAnsi="Arial" w:cs="Arial" w:hint="eastAsia"/>
          <w:lang w:val="zh-CN" w:eastAsia="zh-CN"/>
        </w:rPr>
        <w:t>。限制措施最长可持续</w:t>
      </w:r>
      <w:r w:rsidRPr="00531448">
        <w:rPr>
          <w:rFonts w:ascii="Arial" w:eastAsia="Microsoft YaHei" w:hAnsi="Arial" w:cs="Arial" w:hint="eastAsia"/>
          <w:lang w:val="zh-CN" w:eastAsia="zh-CN"/>
        </w:rPr>
        <w:t>12</w:t>
      </w:r>
      <w:r w:rsidRPr="00531448">
        <w:rPr>
          <w:rFonts w:ascii="Arial" w:eastAsia="Microsoft YaHei" w:hAnsi="Arial" w:cs="Arial" w:hint="eastAsia"/>
          <w:lang w:val="zh-CN" w:eastAsia="zh-CN"/>
        </w:rPr>
        <w:t>个月，可提前取消。</w:t>
      </w:r>
    </w:p>
    <w:p w14:paraId="724DADF4" w14:textId="0172EB19" w:rsidR="006E39D6" w:rsidRPr="00531448" w:rsidRDefault="006E39D6" w:rsidP="006E39D6">
      <w:pPr>
        <w:spacing w:line="276"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法案第</w:t>
      </w:r>
      <w:r w:rsidRPr="00DB6F5C">
        <w:rPr>
          <w:rFonts w:ascii="Arial" w:eastAsia="Microsoft YaHei" w:hAnsi="Arial" w:cs="Arial" w:hint="eastAsia"/>
          <w:color w:val="000000" w:themeColor="text1"/>
          <w:lang w:val="zh-CN" w:eastAsia="zh-CN"/>
        </w:rPr>
        <w:t>20</w:t>
      </w:r>
      <w:r w:rsidRPr="00DB6F5C">
        <w:rPr>
          <w:rFonts w:ascii="Arial" w:eastAsia="Microsoft YaHei" w:hAnsi="Arial" w:cs="Arial" w:hint="eastAsia"/>
          <w:color w:val="000000" w:themeColor="text1"/>
          <w:lang w:val="zh-CN" w:eastAsia="zh-CN"/>
        </w:rPr>
        <w:t>条规定，</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服务机构必须在授权生效后三天内尽快通知残障人士。服务机构同时必须在授权生效后七天内通知高龄与残障事务专员（</w:t>
      </w:r>
      <w:r w:rsidRPr="00DB6F5C">
        <w:rPr>
          <w:rFonts w:ascii="Arial" w:eastAsia="Microsoft YaHei" w:hAnsi="Arial" w:cs="Arial" w:hint="eastAsia"/>
          <w:color w:val="000000" w:themeColor="text1"/>
          <w:lang w:val="zh-CN" w:eastAsia="zh-CN"/>
        </w:rPr>
        <w:t xml:space="preserve">Ageing and Disability Commissioner </w:t>
      </w:r>
      <w:r w:rsidRPr="00DB6F5C">
        <w:rPr>
          <w:rFonts w:ascii="Arial" w:eastAsia="Microsoft YaHei" w:hAnsi="Arial" w:cs="Arial" w:hint="eastAsia"/>
          <w:color w:val="000000" w:themeColor="text1"/>
          <w:lang w:val="zh-CN" w:eastAsia="zh-CN"/>
        </w:rPr>
        <w:t>），同时提供用于作出授权决定的各方面资料</w:t>
      </w:r>
      <w:r w:rsidRPr="00531448">
        <w:rPr>
          <w:rFonts w:ascii="Arial" w:eastAsia="Microsoft YaHei" w:hAnsi="Arial" w:cs="Arial" w:hint="eastAsia"/>
          <w:lang w:val="zh-CN" w:eastAsia="zh-CN"/>
        </w:rPr>
        <w:t>。</w:t>
      </w:r>
    </w:p>
    <w:p w14:paraId="05057359" w14:textId="77777777" w:rsidR="006E39D6" w:rsidRDefault="006E39D6" w:rsidP="006E39D6">
      <w:pPr>
        <w:spacing w:line="276" w:lineRule="auto"/>
        <w:rPr>
          <w:rFonts w:ascii="Arial" w:eastAsia="Microsoft YaHei" w:hAnsi="Arial" w:cs="Arial"/>
          <w:lang w:eastAsia="zh-CN"/>
        </w:rPr>
      </w:pPr>
    </w:p>
    <w:p w14:paraId="1A454A22" w14:textId="6EE824CC" w:rsidR="006F5F9F" w:rsidRPr="007C1093" w:rsidRDefault="006F5F9F" w:rsidP="006F5F9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问题9：</w:t>
      </w:r>
    </w:p>
    <w:p w14:paraId="6F39B9E3" w14:textId="282A7FBB" w:rsidR="006F5F9F" w:rsidRPr="007C1093" w:rsidRDefault="006F5F9F" w:rsidP="006F5F9F">
      <w:pPr>
        <w:shd w:val="clear" w:color="auto" w:fill="D9D9D9" w:themeFill="background1" w:themeFillShade="D9"/>
        <w:spacing w:line="276" w:lineRule="auto"/>
        <w:rPr>
          <w:rFonts w:ascii="Microsoft YaHei" w:eastAsia="Microsoft YaHei" w:hAnsi="Microsoft YaHei"/>
          <w:lang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审批授权规章制度是否充分平衡了残障人士的权利与服务机构对残障人士的责任之间的</w:t>
      </w:r>
      <w:r>
        <w:rPr>
          <w:rFonts w:ascii="Microsoft YaHei" w:eastAsia="Microsoft YaHei" w:hAnsi="Microsoft YaHei" w:hint="eastAsia"/>
          <w:lang w:val="zh-CN" w:eastAsia="zh-CN"/>
        </w:rPr>
        <w:br/>
        <w:t xml:space="preserve">  </w:t>
      </w:r>
      <w:r w:rsidRPr="007C1093">
        <w:rPr>
          <w:rFonts w:ascii="Microsoft YaHei" w:eastAsia="Microsoft YaHei" w:hAnsi="Microsoft YaHei" w:hint="eastAsia"/>
          <w:lang w:val="zh-CN" w:eastAsia="zh-CN"/>
        </w:rPr>
        <w:t>关系？</w:t>
      </w:r>
    </w:p>
    <w:p w14:paraId="007869E9" w14:textId="77777777" w:rsidR="006E39D6" w:rsidRPr="00531448" w:rsidRDefault="001D4551" w:rsidP="00D62AEC">
      <w:pPr>
        <w:pStyle w:val="Heading3"/>
        <w:numPr>
          <w:ilvl w:val="3"/>
          <w:numId w:val="25"/>
        </w:numPr>
      </w:pPr>
      <w:bookmarkStart w:id="53" w:name="_Toc46498103"/>
      <w:bookmarkStart w:id="54" w:name="_Toc46498176"/>
      <w:bookmarkStart w:id="55" w:name="_Toc47548303"/>
      <w:bookmarkEnd w:id="53"/>
      <w:bookmarkEnd w:id="54"/>
      <w:r w:rsidRPr="00531448">
        <w:rPr>
          <w:rFonts w:hint="eastAsia"/>
        </w:rPr>
        <w:lastRenderedPageBreak/>
        <w:t>投诉和上诉程序</w:t>
      </w:r>
      <w:bookmarkEnd w:id="55"/>
    </w:p>
    <w:p w14:paraId="2683D0D6" w14:textId="77777777" w:rsidR="006E39D6" w:rsidRPr="00531448" w:rsidRDefault="001D4551" w:rsidP="006E39D6">
      <w:pPr>
        <w:spacing w:before="240" w:after="240"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6</w:t>
      </w:r>
      <w:r w:rsidRPr="00531448">
        <w:rPr>
          <w:rFonts w:ascii="Arial" w:eastAsia="Microsoft YaHei" w:hAnsi="Arial" w:cs="Arial" w:hint="eastAsia"/>
          <w:lang w:val="zh-CN" w:eastAsia="zh-CN"/>
        </w:rPr>
        <w:t>部分明确规定了就限制措施授权决定提出审查复核的途径。</w:t>
      </w:r>
    </w:p>
    <w:p w14:paraId="29EF5645" w14:textId="43DD6C70" w:rsidR="006E39D6" w:rsidRPr="00DB6F5C" w:rsidRDefault="001D4551" w:rsidP="00B82C75">
      <w:pPr>
        <w:spacing w:after="0" w:line="276" w:lineRule="auto"/>
        <w:rPr>
          <w:rFonts w:ascii="Arial" w:eastAsia="Microsoft YaHei" w:hAnsi="Arial" w:cs="Arial"/>
          <w:b/>
          <w:color w:val="000000" w:themeColor="text1"/>
          <w:lang w:eastAsia="zh-CN"/>
        </w:rPr>
      </w:pPr>
      <w:r w:rsidRPr="00DB6F5C">
        <w:rPr>
          <w:rFonts w:ascii="Arial" w:eastAsia="Microsoft YaHei" w:hAnsi="Arial" w:cs="Arial" w:hint="eastAsia"/>
          <w:b/>
          <w:bCs/>
          <w:color w:val="000000" w:themeColor="text1"/>
          <w:lang w:val="zh-CN" w:eastAsia="zh-CN"/>
        </w:rPr>
        <w:t>第一阶段</w:t>
      </w:r>
      <w:r w:rsidR="00D02AA9" w:rsidRPr="00DB6F5C">
        <w:rPr>
          <w:rFonts w:ascii="Arial" w:eastAsia="Microsoft YaHei" w:hAnsi="Arial" w:cs="Arial" w:hint="eastAsia"/>
          <w:b/>
          <w:bCs/>
          <w:color w:val="000000" w:themeColor="text1"/>
          <w:lang w:val="zh-CN" w:eastAsia="zh-CN"/>
        </w:rPr>
        <w:t>：</w:t>
      </w:r>
      <w:r w:rsidRPr="00DB6F5C">
        <w:rPr>
          <w:rFonts w:ascii="Arial" w:eastAsia="Microsoft YaHei" w:hAnsi="Arial" w:cs="Arial" w:hint="eastAsia"/>
          <w:b/>
          <w:bCs/>
          <w:color w:val="000000" w:themeColor="text1"/>
          <w:lang w:val="zh-CN" w:eastAsia="zh-CN"/>
        </w:rPr>
        <w:t>NDIS</w:t>
      </w:r>
      <w:r w:rsidRPr="00DB6F5C">
        <w:rPr>
          <w:rFonts w:ascii="Arial" w:eastAsia="Microsoft YaHei" w:hAnsi="Arial" w:cs="Arial" w:hint="eastAsia"/>
          <w:b/>
          <w:bCs/>
          <w:color w:val="000000" w:themeColor="text1"/>
          <w:lang w:val="zh-CN" w:eastAsia="zh-CN"/>
        </w:rPr>
        <w:t>服务机构</w:t>
      </w:r>
    </w:p>
    <w:p w14:paraId="5DCD60B4" w14:textId="77777777" w:rsidR="006E39D6" w:rsidRPr="00DB6F5C" w:rsidRDefault="001D4551" w:rsidP="00B82C75">
      <w:pPr>
        <w:spacing w:before="0" w:line="264"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若对限制措施有顾虑或希望提出投诉，可首先从</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服务机构开始。在大多数情况下，服务机构应该能够以最快及最有效的方式解决问题。法案要求所有需要对残障人士实施限制措施的</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服务机构制定相关的使用与授权政策、流程以及投诉处理机制。</w:t>
      </w:r>
    </w:p>
    <w:p w14:paraId="2B03D476" w14:textId="560F32A7" w:rsidR="006E39D6" w:rsidRPr="00DB6F5C" w:rsidRDefault="001D4551" w:rsidP="00B82C75">
      <w:pPr>
        <w:spacing w:line="264"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若</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服务机构无法解决问题，可</w:t>
      </w:r>
      <w:r w:rsidR="00D8238F">
        <w:rPr>
          <w:rFonts w:ascii="Arial" w:eastAsia="Microsoft YaHei" w:hAnsi="Arial" w:cs="Arial" w:hint="eastAsia"/>
          <w:color w:val="000000" w:themeColor="text1"/>
          <w:lang w:val="zh-CN" w:eastAsia="zh-CN"/>
        </w:rPr>
        <w:t>遵循</w:t>
      </w:r>
      <w:r w:rsidRPr="00DB6F5C">
        <w:rPr>
          <w:rFonts w:ascii="Arial" w:eastAsia="Microsoft YaHei" w:hAnsi="Arial" w:cs="Arial" w:hint="eastAsia"/>
          <w:color w:val="000000" w:themeColor="text1"/>
          <w:lang w:val="zh-CN" w:eastAsia="zh-CN"/>
        </w:rPr>
        <w:t>法案的规定进行独立复核。法规同时还要求</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服务机构必须告知</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参与者他们拥有要求复核任何决定的权利。</w:t>
      </w:r>
    </w:p>
    <w:p w14:paraId="4CFA86C9" w14:textId="2A9125B7" w:rsidR="006E39D6" w:rsidRPr="00DB6F5C" w:rsidRDefault="001D4551" w:rsidP="006E39D6">
      <w:pPr>
        <w:spacing w:line="276" w:lineRule="auto"/>
        <w:rPr>
          <w:rFonts w:ascii="Arial" w:eastAsia="Microsoft YaHei" w:hAnsi="Arial" w:cs="Arial"/>
          <w:b/>
          <w:color w:val="000000" w:themeColor="text1"/>
          <w:lang w:eastAsia="zh-CN"/>
        </w:rPr>
      </w:pPr>
      <w:r w:rsidRPr="00DB6F5C">
        <w:rPr>
          <w:rFonts w:ascii="Arial" w:eastAsia="Microsoft YaHei" w:hAnsi="Arial" w:cs="Arial" w:hint="eastAsia"/>
          <w:b/>
          <w:bCs/>
          <w:color w:val="000000" w:themeColor="text1"/>
          <w:lang w:val="zh-CN" w:eastAsia="zh-CN"/>
        </w:rPr>
        <w:t>第二阶段</w:t>
      </w:r>
      <w:r w:rsidR="00D02AA9" w:rsidRPr="00507DD3">
        <w:rPr>
          <w:rFonts w:ascii="Arial" w:eastAsia="Microsoft YaHei" w:hAnsi="Arial" w:cs="Arial" w:hint="eastAsia"/>
          <w:b/>
          <w:bCs/>
          <w:color w:val="000000" w:themeColor="text1"/>
          <w:lang w:eastAsia="zh-CN"/>
        </w:rPr>
        <w:t>：</w:t>
      </w:r>
      <w:r w:rsidR="00B82C75" w:rsidRPr="00507DD3">
        <w:rPr>
          <w:rFonts w:ascii="Arial" w:eastAsia="Microsoft YaHei" w:hAnsi="Arial" w:cs="Arial"/>
          <w:b/>
          <w:bCs/>
          <w:color w:val="000000" w:themeColor="text1"/>
          <w:lang w:eastAsia="zh-CN"/>
        </w:rPr>
        <w:t>Ageing and Disability Commissioner</w:t>
      </w:r>
    </w:p>
    <w:p w14:paraId="4211B7A5" w14:textId="77777777" w:rsidR="006E39D6" w:rsidRPr="00DB6F5C" w:rsidRDefault="001D4551" w:rsidP="00B82C75">
      <w:pPr>
        <w:spacing w:before="0" w:line="264"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若残障人士、与他们关系密切的人员或</w:t>
      </w:r>
      <w:r w:rsidRPr="00507DD3">
        <w:rPr>
          <w:rFonts w:ascii="Arial" w:eastAsia="Microsoft YaHei" w:hAnsi="Arial" w:cs="Arial" w:hint="eastAsia"/>
          <w:color w:val="000000" w:themeColor="text1"/>
          <w:lang w:eastAsia="zh-CN"/>
        </w:rPr>
        <w:t>NDIS</w:t>
      </w:r>
      <w:r w:rsidRPr="00DB6F5C">
        <w:rPr>
          <w:rFonts w:ascii="Arial" w:eastAsia="Microsoft YaHei" w:hAnsi="Arial" w:cs="Arial" w:hint="eastAsia"/>
          <w:color w:val="000000" w:themeColor="text1"/>
          <w:lang w:val="zh-CN" w:eastAsia="zh-CN"/>
        </w:rPr>
        <w:t>服务机构不满意一项限制措施授权决定</w:t>
      </w:r>
      <w:r w:rsidRPr="00507DD3">
        <w:rPr>
          <w:rFonts w:ascii="Arial" w:eastAsia="Microsoft YaHei" w:hAnsi="Arial" w:cs="Arial" w:hint="eastAsia"/>
          <w:color w:val="000000" w:themeColor="text1"/>
          <w:lang w:eastAsia="zh-CN"/>
        </w:rPr>
        <w:t>，</w:t>
      </w:r>
      <w:r w:rsidRPr="00DB6F5C">
        <w:rPr>
          <w:rFonts w:ascii="Arial" w:eastAsia="Microsoft YaHei" w:hAnsi="Arial" w:cs="Arial" w:hint="eastAsia"/>
          <w:color w:val="000000" w:themeColor="text1"/>
          <w:lang w:val="zh-CN" w:eastAsia="zh-CN"/>
        </w:rPr>
        <w:t>各方都可以要求高龄与残障事务专员</w:t>
      </w:r>
      <w:r w:rsidRPr="00507DD3">
        <w:rPr>
          <w:rFonts w:ascii="Arial" w:eastAsia="Microsoft YaHei" w:hAnsi="Arial" w:cs="Arial" w:hint="eastAsia"/>
          <w:color w:val="000000" w:themeColor="text1"/>
          <w:lang w:eastAsia="zh-CN"/>
        </w:rPr>
        <w:t>（</w:t>
      </w:r>
      <w:r w:rsidRPr="00507DD3">
        <w:rPr>
          <w:rFonts w:ascii="Arial" w:eastAsia="Microsoft YaHei" w:hAnsi="Arial" w:cs="Arial" w:hint="eastAsia"/>
          <w:color w:val="000000" w:themeColor="text1"/>
          <w:lang w:eastAsia="zh-CN"/>
        </w:rPr>
        <w:t>Ageing and Disability Commissioner</w:t>
      </w:r>
      <w:r w:rsidRPr="00507DD3">
        <w:rPr>
          <w:rFonts w:ascii="Arial" w:eastAsia="Microsoft YaHei" w:hAnsi="Arial" w:cs="Arial" w:hint="eastAsia"/>
          <w:color w:val="000000" w:themeColor="text1"/>
          <w:lang w:eastAsia="zh-CN"/>
        </w:rPr>
        <w:t>）</w:t>
      </w:r>
      <w:r w:rsidRPr="00DB6F5C">
        <w:rPr>
          <w:rFonts w:ascii="Arial" w:eastAsia="Microsoft YaHei" w:hAnsi="Arial" w:cs="Arial" w:hint="eastAsia"/>
          <w:color w:val="000000" w:themeColor="text1"/>
          <w:lang w:val="zh-CN" w:eastAsia="zh-CN"/>
        </w:rPr>
        <w:t>对此进行复核。</w:t>
      </w:r>
    </w:p>
    <w:p w14:paraId="3CBEFAA0" w14:textId="77777777" w:rsidR="006E39D6" w:rsidRPr="00DB6F5C" w:rsidRDefault="001D4551" w:rsidP="00B82C75">
      <w:pPr>
        <w:spacing w:line="264" w:lineRule="auto"/>
        <w:rPr>
          <w:rFonts w:ascii="Arial" w:eastAsia="Microsoft YaHei" w:hAnsi="Arial" w:cs="Arial"/>
          <w:color w:val="000000" w:themeColor="text1"/>
          <w:lang w:eastAsia="zh-CN"/>
        </w:rPr>
      </w:pPr>
      <w:r w:rsidRPr="00DB6F5C">
        <w:rPr>
          <w:rFonts w:ascii="Arial" w:eastAsia="Microsoft YaHei" w:hAnsi="Arial" w:cs="Arial" w:hint="eastAsia"/>
          <w:color w:val="000000" w:themeColor="text1"/>
          <w:lang w:val="zh-CN" w:eastAsia="zh-CN"/>
        </w:rPr>
        <w:t>高龄与残障事务专员将对相关决定展开审查，并最后可能同意审批授权专家小组的决定，也可能发回专家小组要求重新考虑。</w:t>
      </w:r>
    </w:p>
    <w:p w14:paraId="05A1A31F" w14:textId="77777777" w:rsidR="006E39D6" w:rsidRPr="00531448" w:rsidRDefault="001D4551" w:rsidP="00B82C75">
      <w:pPr>
        <w:spacing w:line="264"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高龄与残障事务专员完成复核之后必须以书面方式将结果通知</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提服务机构、</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参与者或相关代表人员。高龄与残障事务专员同时会告知各方他们有权向新南威尔士州民事及行政管理事务仲裁署（</w:t>
      </w:r>
      <w:r w:rsidRPr="00DB6F5C">
        <w:rPr>
          <w:rFonts w:ascii="Arial" w:eastAsia="Microsoft YaHei" w:hAnsi="Arial" w:cs="Arial" w:hint="eastAsia"/>
          <w:color w:val="000000" w:themeColor="text1"/>
          <w:lang w:val="zh-CN" w:eastAsia="zh-CN"/>
        </w:rPr>
        <w:t>NSW Civil and Administrative Tribunal</w:t>
      </w:r>
      <w:r w:rsidRPr="00DB6F5C">
        <w:rPr>
          <w:rFonts w:ascii="Arial" w:eastAsia="Microsoft YaHei" w:hAnsi="Arial" w:cs="Arial" w:hint="eastAsia"/>
          <w:color w:val="000000" w:themeColor="text1"/>
          <w:lang w:val="zh-CN" w:eastAsia="zh-CN"/>
        </w:rPr>
        <w:t>）提出进一步上诉</w:t>
      </w:r>
      <w:r w:rsidRPr="00531448">
        <w:rPr>
          <w:rFonts w:ascii="Arial" w:eastAsia="Microsoft YaHei" w:hAnsi="Arial" w:cs="Arial" w:hint="eastAsia"/>
          <w:lang w:val="zh-CN" w:eastAsia="zh-CN"/>
        </w:rPr>
        <w:t>。</w:t>
      </w:r>
    </w:p>
    <w:p w14:paraId="24FB8B52" w14:textId="0C345DA5" w:rsidR="006E39D6" w:rsidRPr="00DB6F5C" w:rsidRDefault="001D4551" w:rsidP="006E39D6">
      <w:pPr>
        <w:spacing w:line="276" w:lineRule="auto"/>
        <w:rPr>
          <w:rFonts w:ascii="Arial" w:eastAsia="Microsoft YaHei" w:hAnsi="Arial" w:cs="Arial"/>
          <w:b/>
          <w:color w:val="000000" w:themeColor="text1"/>
          <w:lang w:eastAsia="zh-CN"/>
        </w:rPr>
      </w:pPr>
      <w:r w:rsidRPr="00531448">
        <w:rPr>
          <w:rFonts w:ascii="Arial" w:eastAsia="Microsoft YaHei" w:hAnsi="Arial" w:cs="Arial" w:hint="eastAsia"/>
          <w:b/>
          <w:bCs/>
          <w:lang w:val="zh-CN" w:eastAsia="zh-CN"/>
        </w:rPr>
        <w:t>第三阶段</w:t>
      </w:r>
      <w:r w:rsidR="00D02AA9">
        <w:rPr>
          <w:rFonts w:ascii="Arial" w:eastAsia="Microsoft YaHei" w:hAnsi="Arial" w:cs="Arial" w:hint="eastAsia"/>
          <w:b/>
          <w:bCs/>
          <w:lang w:val="zh-CN" w:eastAsia="zh-CN"/>
        </w:rPr>
        <w:t>：</w:t>
      </w:r>
      <w:r w:rsidR="00B82C75" w:rsidRPr="00B82C75">
        <w:rPr>
          <w:rFonts w:ascii="Arial" w:eastAsia="Microsoft YaHei" w:hAnsi="Arial" w:cs="Arial"/>
          <w:b/>
          <w:bCs/>
          <w:color w:val="000000" w:themeColor="text1"/>
          <w:lang w:val="zh-CN" w:eastAsia="zh-CN"/>
        </w:rPr>
        <w:t>NSW Civil and Administrative Tribunal (NCAT)</w:t>
      </w:r>
    </w:p>
    <w:p w14:paraId="611C7EF6" w14:textId="77777777" w:rsidR="006E39D6" w:rsidRPr="00531448" w:rsidRDefault="001D4551" w:rsidP="00B82C75">
      <w:pPr>
        <w:spacing w:line="264" w:lineRule="auto"/>
        <w:rPr>
          <w:rFonts w:ascii="Arial" w:eastAsia="Microsoft YaHei" w:hAnsi="Arial" w:cs="Arial"/>
          <w:lang w:eastAsia="zh-CN"/>
        </w:rPr>
      </w:pPr>
      <w:r w:rsidRPr="00DB6F5C">
        <w:rPr>
          <w:rFonts w:ascii="Arial" w:eastAsia="Microsoft YaHei" w:hAnsi="Arial" w:cs="Arial" w:hint="eastAsia"/>
          <w:color w:val="000000" w:themeColor="text1"/>
          <w:lang w:val="zh-CN" w:eastAsia="zh-CN"/>
        </w:rPr>
        <w:t>若不满意高龄与残障事务专员的决定，任何一方都可在收到决定之后</w:t>
      </w:r>
      <w:r w:rsidRPr="00DB6F5C">
        <w:rPr>
          <w:rFonts w:ascii="Arial" w:eastAsia="Microsoft YaHei" w:hAnsi="Arial" w:cs="Arial" w:hint="eastAsia"/>
          <w:color w:val="000000" w:themeColor="text1"/>
          <w:lang w:val="zh-CN" w:eastAsia="zh-CN"/>
        </w:rPr>
        <w:t>28</w:t>
      </w:r>
      <w:r w:rsidRPr="00DB6F5C">
        <w:rPr>
          <w:rFonts w:ascii="Arial" w:eastAsia="Microsoft YaHei" w:hAnsi="Arial" w:cs="Arial" w:hint="eastAsia"/>
          <w:color w:val="000000" w:themeColor="text1"/>
          <w:lang w:val="zh-CN" w:eastAsia="zh-CN"/>
        </w:rPr>
        <w:t>天内向新南威尔士州民事及行政管理事务仲裁署（</w:t>
      </w:r>
      <w:r w:rsidRPr="00DB6F5C">
        <w:rPr>
          <w:rFonts w:ascii="Arial" w:eastAsia="Microsoft YaHei" w:hAnsi="Arial" w:cs="Arial" w:hint="eastAsia"/>
          <w:color w:val="000000" w:themeColor="text1"/>
          <w:lang w:val="zh-CN" w:eastAsia="zh-CN"/>
        </w:rPr>
        <w:t>NSW Civil and Administrative Tribunal</w:t>
      </w:r>
      <w:r w:rsidRPr="00DB6F5C">
        <w:rPr>
          <w:rFonts w:ascii="Arial" w:eastAsia="Microsoft YaHei" w:hAnsi="Arial" w:cs="Arial" w:hint="eastAsia"/>
          <w:color w:val="000000" w:themeColor="text1"/>
          <w:lang w:val="zh-CN" w:eastAsia="zh-CN"/>
        </w:rPr>
        <w:t>）申请要求重新审核该项决定</w:t>
      </w:r>
      <w:r w:rsidRPr="00531448">
        <w:rPr>
          <w:rFonts w:ascii="Arial" w:eastAsia="Microsoft YaHei" w:hAnsi="Arial" w:cs="Arial" w:hint="eastAsia"/>
          <w:lang w:val="zh-CN" w:eastAsia="zh-CN"/>
        </w:rPr>
        <w:t>。</w:t>
      </w:r>
    </w:p>
    <w:p w14:paraId="29933654" w14:textId="29A5C664" w:rsidR="008241C5" w:rsidRDefault="006E39D6" w:rsidP="00B82C75">
      <w:pPr>
        <w:spacing w:after="240" w:line="264" w:lineRule="auto"/>
        <w:rPr>
          <w:rFonts w:ascii="Arial" w:eastAsia="Microsoft YaHei" w:hAnsi="Arial" w:cs="Arial"/>
          <w:lang w:val="zh-CN" w:eastAsia="zh-CN"/>
        </w:rPr>
      </w:pPr>
      <w:r w:rsidRPr="007C1093">
        <w:rPr>
          <w:rFonts w:ascii="Arial" w:eastAsia="Microsoft YaHei" w:hAnsi="Arial" w:cs="Arial" w:hint="eastAsia"/>
          <w:lang w:val="zh-CN" w:eastAsia="zh-CN"/>
        </w:rPr>
        <w:t>新南威尔士州民事及行政管理事务仲裁署复核流程以</w:t>
      </w:r>
      <w:hyperlink r:id="rId30" w:anchor="/view/act/2013/2" w:history="1">
        <w:r w:rsidRPr="007C1093">
          <w:rPr>
            <w:rStyle w:val="Hyperlink"/>
            <w:rFonts w:ascii="Arial" w:eastAsia="Microsoft YaHei" w:hAnsi="Arial" w:cs="Arial" w:hint="eastAsia"/>
            <w:u w:val="none"/>
            <w:lang w:val="zh-CN" w:eastAsia="zh-CN"/>
          </w:rPr>
          <w:t>《</w:t>
        </w:r>
        <w:r w:rsidRPr="00010694">
          <w:rPr>
            <w:rStyle w:val="Hyperlink"/>
            <w:rFonts w:ascii="Arial" w:eastAsia="Microsoft YaHei" w:hAnsi="Arial" w:cs="Arial" w:hint="eastAsia"/>
            <w:color w:val="0000FF"/>
            <w:lang w:val="zh-CN" w:eastAsia="zh-CN"/>
          </w:rPr>
          <w:t>2013</w:t>
        </w:r>
        <w:r w:rsidRPr="00010694">
          <w:rPr>
            <w:rStyle w:val="Hyperlink"/>
            <w:rFonts w:ascii="Arial" w:eastAsia="Microsoft YaHei" w:hAnsi="Arial" w:cs="Arial" w:hint="eastAsia"/>
            <w:color w:val="0000FF"/>
            <w:lang w:val="zh-CN" w:eastAsia="zh-CN"/>
          </w:rPr>
          <w:t>年民事及行政管理事务仲裁署法规</w:t>
        </w:r>
        <w:r w:rsidRPr="007C1093">
          <w:rPr>
            <w:rStyle w:val="Hyperlink"/>
            <w:rFonts w:ascii="Arial" w:eastAsia="Microsoft YaHei" w:hAnsi="Arial" w:cs="Arial" w:hint="eastAsia"/>
            <w:u w:val="none"/>
            <w:lang w:val="zh-CN" w:eastAsia="zh-CN"/>
          </w:rPr>
          <w:t>》</w:t>
        </w:r>
      </w:hyperlink>
      <w:r w:rsidRPr="007C1093">
        <w:rPr>
          <w:rFonts w:ascii="Arial" w:eastAsia="Microsoft YaHei" w:hAnsi="Arial" w:cs="Arial" w:hint="eastAsia"/>
          <w:lang w:val="zh-CN" w:eastAsia="zh-CN"/>
        </w:rPr>
        <w:t>订定的正常复核流程为依据。</w:t>
      </w:r>
    </w:p>
    <w:p w14:paraId="178D55C3" w14:textId="7D523BD4" w:rsidR="006F5F9F" w:rsidRPr="007C1093" w:rsidRDefault="006F5F9F" w:rsidP="006F5F9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问题10：</w:t>
      </w:r>
    </w:p>
    <w:p w14:paraId="47D383D5" w14:textId="3D6034FE" w:rsidR="006F5F9F" w:rsidRDefault="006F5F9F" w:rsidP="00B82C75">
      <w:pPr>
        <w:shd w:val="clear" w:color="auto" w:fill="D9D9D9" w:themeFill="background1" w:themeFillShade="D9"/>
        <w:spacing w:after="240"/>
        <w:rPr>
          <w:lang w:val="zh-CN" w:eastAsia="zh-CN"/>
        </w:rPr>
      </w:pPr>
      <w:r>
        <w:rPr>
          <w:rFonts w:ascii="Microsoft YaHei" w:eastAsia="Microsoft YaHei" w:hAnsi="Microsoft YaHei" w:hint="eastAsia"/>
          <w:color w:val="000000" w:themeColor="text1"/>
          <w:lang w:val="zh-CN" w:eastAsia="zh-CN"/>
        </w:rPr>
        <w:t xml:space="preserve">  </w:t>
      </w:r>
      <w:r w:rsidRPr="00DB6F5C">
        <w:rPr>
          <w:rFonts w:ascii="Microsoft YaHei" w:eastAsia="Microsoft YaHei" w:hAnsi="Microsoft YaHei" w:hint="eastAsia"/>
          <w:color w:val="000000" w:themeColor="text1"/>
          <w:lang w:val="zh-CN" w:eastAsia="zh-CN"/>
        </w:rPr>
        <w:t>高龄与残障事务专员和NCAT在</w:t>
      </w:r>
      <w:r w:rsidRPr="007C1093">
        <w:rPr>
          <w:rFonts w:ascii="Microsoft YaHei" w:eastAsia="Microsoft YaHei" w:hAnsi="Microsoft YaHei" w:hint="eastAsia"/>
          <w:lang w:val="zh-CN" w:eastAsia="zh-CN"/>
        </w:rPr>
        <w:t>复核残障人士限制措施方面的权力是否足够？</w:t>
      </w:r>
    </w:p>
    <w:p w14:paraId="6AD83112" w14:textId="77777777" w:rsidR="006F5F9F" w:rsidRPr="006F5F9F" w:rsidRDefault="006F5F9F" w:rsidP="006F5F9F">
      <w:pPr>
        <w:rPr>
          <w:lang w:val="zh-CN" w:eastAsia="zh-CN"/>
        </w:rPr>
      </w:pPr>
    </w:p>
    <w:p w14:paraId="0F98103B" w14:textId="77777777" w:rsidR="006E39D6" w:rsidRPr="00531448" w:rsidRDefault="001D4551" w:rsidP="00D62AEC">
      <w:pPr>
        <w:pStyle w:val="Heading3"/>
      </w:pPr>
      <w:bookmarkStart w:id="56" w:name="_Toc47548304"/>
      <w:r w:rsidRPr="00531448">
        <w:rPr>
          <w:rFonts w:hint="eastAsia"/>
        </w:rPr>
        <w:t>其他事项</w:t>
      </w:r>
      <w:bookmarkEnd w:id="56"/>
    </w:p>
    <w:p w14:paraId="57B3677F"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7</w:t>
      </w:r>
      <w:r w:rsidRPr="00531448">
        <w:rPr>
          <w:rFonts w:ascii="Arial" w:eastAsia="Microsoft YaHei" w:hAnsi="Arial" w:cs="Arial" w:hint="eastAsia"/>
          <w:lang w:val="zh-CN" w:eastAsia="zh-CN"/>
        </w:rPr>
        <w:t>部分包含一系列通则规定，</w:t>
      </w:r>
      <w:r w:rsidRPr="00DB6F5C">
        <w:rPr>
          <w:rFonts w:ascii="Arial" w:eastAsia="Microsoft YaHei" w:hAnsi="Arial" w:cs="Arial" w:hint="eastAsia"/>
          <w:color w:val="000000" w:themeColor="text1"/>
          <w:lang w:val="zh-CN" w:eastAsia="zh-CN"/>
        </w:rPr>
        <w:t>包括保护</w:t>
      </w:r>
      <w:r w:rsidRPr="00DB6F5C">
        <w:rPr>
          <w:rFonts w:ascii="Arial" w:eastAsia="Microsoft YaHei" w:hAnsi="Arial" w:cs="Arial" w:hint="eastAsia"/>
          <w:color w:val="000000" w:themeColor="text1"/>
          <w:lang w:val="zh-CN" w:eastAsia="zh-CN"/>
        </w:rPr>
        <w:t>NDIS</w:t>
      </w:r>
      <w:r w:rsidRPr="00DB6F5C">
        <w:rPr>
          <w:rFonts w:ascii="Arial" w:eastAsia="Microsoft YaHei" w:hAnsi="Arial" w:cs="Arial" w:hint="eastAsia"/>
          <w:color w:val="000000" w:themeColor="text1"/>
          <w:lang w:val="zh-CN" w:eastAsia="zh-CN"/>
        </w:rPr>
        <w:t>服务机构免于承担在遵守新法规并且没有疏忽大意的情况下因对残障人士实施限制措施而引起的责任</w:t>
      </w:r>
      <w:r w:rsidRPr="00531448">
        <w:rPr>
          <w:rFonts w:ascii="Arial" w:eastAsia="Microsoft YaHei" w:hAnsi="Arial" w:cs="Arial" w:hint="eastAsia"/>
          <w:lang w:val="zh-CN" w:eastAsia="zh-CN"/>
        </w:rPr>
        <w:t>。</w:t>
      </w:r>
    </w:p>
    <w:p w14:paraId="18965898" w14:textId="77777777" w:rsidR="006E39D6" w:rsidRPr="00531448" w:rsidRDefault="001D4551"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27</w:t>
      </w:r>
      <w:r w:rsidRPr="00531448">
        <w:rPr>
          <w:rFonts w:ascii="Arial" w:eastAsia="Microsoft YaHei" w:hAnsi="Arial" w:cs="Arial" w:hint="eastAsia"/>
          <w:lang w:val="zh-CN" w:eastAsia="zh-CN"/>
        </w:rPr>
        <w:t>条规定，所有根据新法规获取的信息均受保护，若未经同意或缺乏合法理由而披露这些信息将构成违法行为。</w:t>
      </w:r>
    </w:p>
    <w:p w14:paraId="5AD17072" w14:textId="2D52DE05" w:rsidR="006E39D6" w:rsidRPr="00531448" w:rsidRDefault="006E39D6" w:rsidP="006E39D6">
      <w:pPr>
        <w:spacing w:line="276" w:lineRule="auto"/>
        <w:rPr>
          <w:rFonts w:ascii="Arial" w:eastAsia="Microsoft YaHei" w:hAnsi="Arial" w:cs="Arial"/>
          <w:lang w:eastAsia="zh-CN"/>
        </w:rPr>
      </w:pPr>
      <w:r w:rsidRPr="00531448">
        <w:rPr>
          <w:rFonts w:ascii="Arial" w:eastAsia="Microsoft YaHei" w:hAnsi="Arial" w:cs="Arial" w:hint="eastAsia"/>
          <w:lang w:val="zh-CN" w:eastAsia="zh-CN"/>
        </w:rPr>
        <w:t>法案第</w:t>
      </w:r>
      <w:r w:rsidRPr="00531448">
        <w:rPr>
          <w:rFonts w:ascii="Arial" w:eastAsia="Microsoft YaHei" w:hAnsi="Arial" w:cs="Arial" w:hint="eastAsia"/>
          <w:lang w:val="zh-CN" w:eastAsia="zh-CN"/>
        </w:rPr>
        <w:t>7</w:t>
      </w:r>
      <w:r w:rsidRPr="00531448">
        <w:rPr>
          <w:rFonts w:ascii="Arial" w:eastAsia="Microsoft YaHei" w:hAnsi="Arial" w:cs="Arial" w:hint="eastAsia"/>
          <w:lang w:val="zh-CN" w:eastAsia="zh-CN"/>
        </w:rPr>
        <w:t>部分规定了出于法案执行必要可对其他事项立法规管的权力以及在新法规执行五年之后对其复核，以确认达到各项目标。</w:t>
      </w:r>
    </w:p>
    <w:p w14:paraId="2FD3AC38" w14:textId="77777777" w:rsidR="006E39D6" w:rsidRPr="00531448" w:rsidRDefault="006E39D6" w:rsidP="006E39D6">
      <w:pPr>
        <w:spacing w:line="276" w:lineRule="auto"/>
        <w:rPr>
          <w:rFonts w:ascii="Arial" w:eastAsia="Microsoft YaHei" w:hAnsi="Arial" w:cs="Arial"/>
          <w:lang w:eastAsia="zh-CN"/>
        </w:rPr>
      </w:pPr>
    </w:p>
    <w:bookmarkEnd w:id="6"/>
    <w:p w14:paraId="1235E7AE" w14:textId="594A2722" w:rsidR="006F5F9F" w:rsidRPr="007C1093" w:rsidRDefault="006F5F9F" w:rsidP="006F5F9F">
      <w:pPr>
        <w:shd w:val="clear" w:color="auto" w:fill="D9D9D9" w:themeFill="background1" w:themeFillShade="D9"/>
        <w:spacing w:line="276" w:lineRule="auto"/>
        <w:rPr>
          <w:rFonts w:ascii="Microsoft YaHei" w:eastAsia="Microsoft YaHei" w:hAnsi="Microsoft YaHei"/>
          <w:color w:val="002060"/>
          <w:sz w:val="28"/>
          <w:szCs w:val="28"/>
          <w:lang w:eastAsia="zh-CN"/>
        </w:rPr>
      </w:pPr>
      <w:r>
        <w:rPr>
          <w:rFonts w:ascii="Microsoft YaHei" w:eastAsia="Microsoft YaHei" w:hAnsi="Microsoft YaHei" w:hint="eastAsia"/>
          <w:color w:val="002060"/>
          <w:sz w:val="28"/>
          <w:szCs w:val="28"/>
          <w:lang w:val="zh-CN" w:eastAsia="zh-CN"/>
        </w:rPr>
        <w:t xml:space="preserve">  </w:t>
      </w:r>
      <w:r w:rsidRPr="007C1093">
        <w:rPr>
          <w:rFonts w:ascii="Microsoft YaHei" w:eastAsia="Microsoft YaHei" w:hAnsi="Microsoft YaHei" w:hint="eastAsia"/>
          <w:color w:val="002060"/>
          <w:sz w:val="28"/>
          <w:szCs w:val="28"/>
          <w:lang w:val="zh-CN" w:eastAsia="zh-CN"/>
        </w:rPr>
        <w:t>问题11：</w:t>
      </w:r>
    </w:p>
    <w:p w14:paraId="3905C492" w14:textId="1068915E" w:rsidR="006F5F9F" w:rsidRPr="007C1093" w:rsidRDefault="006F5F9F" w:rsidP="006F5F9F">
      <w:pPr>
        <w:shd w:val="clear" w:color="auto" w:fill="D9D9D9" w:themeFill="background1" w:themeFillShade="D9"/>
        <w:spacing w:line="276" w:lineRule="auto"/>
        <w:rPr>
          <w:rFonts w:ascii="Microsoft YaHei" w:eastAsia="Microsoft YaHei" w:hAnsi="Microsoft YaHei"/>
          <w:lang w:eastAsia="zh-CN"/>
        </w:rPr>
      </w:pPr>
      <w:r>
        <w:rPr>
          <w:rFonts w:ascii="Microsoft YaHei" w:eastAsia="Microsoft YaHei" w:hAnsi="Microsoft YaHei" w:hint="eastAsia"/>
          <w:lang w:val="zh-CN" w:eastAsia="zh-CN"/>
        </w:rPr>
        <w:t xml:space="preserve">  </w:t>
      </w:r>
      <w:r w:rsidRPr="007C1093">
        <w:rPr>
          <w:rFonts w:ascii="Microsoft YaHei" w:eastAsia="Microsoft YaHei" w:hAnsi="Microsoft YaHei" w:hint="eastAsia"/>
          <w:lang w:val="zh-CN" w:eastAsia="zh-CN"/>
        </w:rPr>
        <w:t>您对法案是否还有其他评议？</w:t>
      </w:r>
    </w:p>
    <w:p w14:paraId="66829BE9" w14:textId="77777777" w:rsidR="00935D66" w:rsidRPr="00531448" w:rsidRDefault="00935D66" w:rsidP="006E39D6">
      <w:pPr>
        <w:spacing w:line="276" w:lineRule="auto"/>
        <w:rPr>
          <w:rFonts w:ascii="Arial" w:eastAsia="Microsoft YaHei" w:hAnsi="Arial" w:cs="Arial"/>
          <w:lang w:eastAsia="zh-CN"/>
        </w:rPr>
      </w:pPr>
    </w:p>
    <w:sectPr w:rsidR="00935D66" w:rsidRPr="00531448" w:rsidSect="009C7745">
      <w:footerReference w:type="default" r:id="rId31"/>
      <w:pgSz w:w="11906" w:h="16838" w:code="9"/>
      <w:pgMar w:top="1276" w:right="1134" w:bottom="567"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FC3FB" w14:textId="77777777" w:rsidR="00781985" w:rsidRDefault="00781985">
      <w:pPr>
        <w:spacing w:before="0" w:after="0"/>
      </w:pPr>
      <w:r>
        <w:separator/>
      </w:r>
    </w:p>
  </w:endnote>
  <w:endnote w:type="continuationSeparator" w:id="0">
    <w:p w14:paraId="29A01444" w14:textId="77777777" w:rsidR="00781985" w:rsidRDefault="007819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Arial Bold">
    <w:panose1 w:val="020B07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0E7E3" w14:textId="77777777" w:rsidR="00723825" w:rsidRDefault="001D4551" w:rsidP="00743D32">
    <w:pPr>
      <w:pBdr>
        <w:top w:val="single" w:sz="2" w:space="4" w:color="003E7E"/>
      </w:pBdr>
      <w:tabs>
        <w:tab w:val="right" w:pos="9639"/>
      </w:tabs>
    </w:pPr>
    <w:r>
      <w:rPr>
        <w:lang w:val="zh-CN"/>
      </w:rPr>
      <w:t>2014</w:t>
    </w:r>
    <w:r>
      <w:rPr>
        <w:lang w:val="zh-CN"/>
      </w:rPr>
      <w:t>年</w:t>
    </w:r>
    <w:r>
      <w:rPr>
        <w:lang w:val="zh-CN"/>
      </w:rPr>
      <w:t>XX</w:t>
    </w:r>
    <w:r>
      <w:rPr>
        <w:lang w:val="zh-CN"/>
      </w:rPr>
      <w:t>月</w:t>
    </w:r>
    <w:r>
      <w:rPr>
        <w:lang w:val="zh-CN"/>
      </w:rPr>
      <w:t xml:space="preserve"> </w:t>
    </w:r>
    <w:r>
      <w:rPr>
        <w:lang w:val="zh-CN"/>
      </w:rPr>
      <w:tab/>
      <w:t xml:space="preserve">p. </w:t>
    </w:r>
    <w:r w:rsidRPr="00DF4F71">
      <w:fldChar w:fldCharType="begin"/>
    </w:r>
    <w:r w:rsidRPr="00DF4F71">
      <w:instrText>PAGE</w:instrText>
    </w:r>
    <w:r w:rsidRPr="00DF4F71">
      <w:fldChar w:fldCharType="separate"/>
    </w:r>
    <w:r>
      <w:rPr>
        <w:noProof/>
      </w:rPr>
      <w:t>34</w:t>
    </w:r>
    <w:r w:rsidRPr="00DF4F71">
      <w:fldChar w:fldCharType="end"/>
    </w:r>
    <w:r>
      <w:rPr>
        <w:lang w:val="zh-CN"/>
      </w:rPr>
      <w:t xml:space="preserve"> of </w:t>
    </w:r>
    <w:r>
      <w:rPr>
        <w:noProof/>
      </w:rPr>
      <w:fldChar w:fldCharType="begin"/>
    </w:r>
    <w:r>
      <w:rPr>
        <w:noProof/>
      </w:rPr>
      <w:instrText xml:space="preserve"> NUMPAGES </w:instrText>
    </w:r>
    <w:r>
      <w:rPr>
        <w:noProof/>
      </w:rPr>
      <w:fldChar w:fldCharType="separate"/>
    </w:r>
    <w:r>
      <w:rPr>
        <w:noProof/>
      </w:rPr>
      <w:t>34</w:t>
    </w:r>
    <w:r>
      <w:rPr>
        <w:noProof/>
      </w:rPr>
      <w:fldChar w:fldCharType="end"/>
    </w:r>
  </w:p>
  <w:p w14:paraId="4AACBB24" w14:textId="77777777" w:rsidR="00723825" w:rsidRDefault="0072382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303C8" w14:textId="77777777" w:rsidR="00723825" w:rsidRPr="003650E5" w:rsidRDefault="001D4551" w:rsidP="003650E5">
    <w:pPr>
      <w:pStyle w:val="Footer"/>
      <w:pBdr>
        <w:top w:val="none" w:sz="0" w:space="0" w:color="auto"/>
      </w:pBdr>
      <w:rPr>
        <w:sz w:val="24"/>
      </w:rPr>
    </w:pPr>
    <w:r>
      <w:ptab w:relativeTo="margin" w:alignment="right" w:leader="none"/>
    </w:r>
    <w:r w:rsidRPr="003650E5">
      <w:rPr>
        <w:sz w:val="24"/>
      </w:rPr>
      <w:fldChar w:fldCharType="begin"/>
    </w:r>
    <w:r w:rsidRPr="003650E5">
      <w:rPr>
        <w:sz w:val="24"/>
      </w:rPr>
      <w:instrText>PAGE</w:instrText>
    </w:r>
    <w:r w:rsidRPr="003650E5">
      <w:rPr>
        <w:sz w:val="24"/>
      </w:rPr>
      <w:fldChar w:fldCharType="separate"/>
    </w:r>
    <w:r>
      <w:rPr>
        <w:noProof/>
        <w:sz w:val="24"/>
      </w:rPr>
      <w:t>2</w:t>
    </w:r>
    <w:r w:rsidRPr="003650E5">
      <w:rPr>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BF36A" w14:textId="77777777" w:rsidR="00723825" w:rsidRDefault="00723825" w:rsidP="00C6232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02719" w14:textId="77777777" w:rsidR="00723825" w:rsidRPr="00D02AA9" w:rsidRDefault="001D4551" w:rsidP="00A01FBF">
    <w:pPr>
      <w:pStyle w:val="Footer"/>
      <w:pBdr>
        <w:top w:val="none" w:sz="0" w:space="0" w:color="auto"/>
      </w:pBdr>
      <w:spacing w:after="0"/>
      <w:jc w:val="right"/>
      <w:rPr>
        <w:rFonts w:asciiTheme="majorHAnsi" w:eastAsiaTheme="majorEastAsia" w:hAnsiTheme="majorHAnsi" w:cstheme="majorBidi"/>
        <w:color w:val="002664"/>
        <w:sz w:val="28"/>
        <w:szCs w:val="28"/>
      </w:rPr>
    </w:pPr>
    <w:r>
      <w:rPr>
        <w:rFonts w:asciiTheme="minorHAnsi" w:eastAsiaTheme="minorEastAsia" w:hAnsiTheme="minorHAnsi"/>
        <w:noProof/>
        <w:color w:val="002664"/>
        <w:sz w:val="28"/>
        <w:szCs w:val="30"/>
      </w:rPr>
      <w:drawing>
        <wp:anchor distT="0" distB="0" distL="114300" distR="114300" simplePos="0" relativeHeight="251658240" behindDoc="0" locked="0" layoutInCell="1" allowOverlap="1" wp14:anchorId="147B6568" wp14:editId="5CEDFC0E">
          <wp:simplePos x="0" y="0"/>
          <wp:positionH relativeFrom="column">
            <wp:posOffset>-232410</wp:posOffset>
          </wp:positionH>
          <wp:positionV relativeFrom="paragraph">
            <wp:posOffset>184150</wp:posOffset>
          </wp:positionV>
          <wp:extent cx="788490" cy="829989"/>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SWGov_Waratah_Primary_CMYK.JPG"/>
                  <pic:cNvPicPr/>
                </pic:nvPicPr>
                <pic:blipFill>
                  <a:blip r:embed="rId1"/>
                  <a:stretch>
                    <a:fillRect/>
                  </a:stretch>
                </pic:blipFill>
                <pic:spPr>
                  <a:xfrm>
                    <a:off x="0" y="0"/>
                    <a:ext cx="788490" cy="829989"/>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eastAsiaTheme="minorEastAsia" w:hAnsiTheme="minorHAnsi"/>
          <w:color w:val="002664"/>
          <w:sz w:val="18"/>
          <w:szCs w:val="22"/>
        </w:rPr>
        <w:id w:val="1913260329"/>
        <w:docPartObj>
          <w:docPartGallery w:val="Page Numbers (Bottom of Page)"/>
          <w:docPartUnique/>
        </w:docPartObj>
      </w:sdtPr>
      <w:sdtEndPr>
        <w:rPr>
          <w:rFonts w:asciiTheme="majorHAnsi" w:eastAsiaTheme="majorEastAsia" w:hAnsiTheme="majorHAnsi" w:cstheme="majorBidi"/>
          <w:noProof/>
          <w:sz w:val="28"/>
          <w:szCs w:val="28"/>
        </w:rPr>
      </w:sdtEndPr>
      <w:sdtContent>
        <w:r>
          <w:ptab w:relativeTo="margin" w:alignment="left" w:leader="none"/>
        </w:r>
        <w:r w:rsidRPr="00D02AA9">
          <w:rPr>
            <w:rFonts w:asciiTheme="minorHAnsi" w:eastAsiaTheme="minorEastAsia" w:hAnsiTheme="minorHAnsi"/>
            <w:color w:val="002664"/>
            <w:sz w:val="28"/>
            <w:szCs w:val="28"/>
          </w:rPr>
          <w:fldChar w:fldCharType="begin"/>
        </w:r>
        <w:r w:rsidRPr="00D02AA9">
          <w:rPr>
            <w:color w:val="002664"/>
            <w:sz w:val="28"/>
            <w:szCs w:val="28"/>
          </w:rPr>
          <w:instrText xml:space="preserve"> PAGE   \* MERGEFORMAT </w:instrText>
        </w:r>
        <w:r w:rsidRPr="00D02AA9">
          <w:rPr>
            <w:rFonts w:asciiTheme="minorHAnsi" w:eastAsiaTheme="minorEastAsia" w:hAnsiTheme="minorHAnsi"/>
            <w:color w:val="002664"/>
            <w:sz w:val="28"/>
            <w:szCs w:val="28"/>
          </w:rPr>
          <w:fldChar w:fldCharType="separate"/>
        </w:r>
        <w:r w:rsidRPr="00D02AA9">
          <w:rPr>
            <w:rFonts w:asciiTheme="majorHAnsi" w:eastAsiaTheme="majorEastAsia" w:hAnsiTheme="majorHAnsi" w:cstheme="majorBidi"/>
            <w:noProof/>
            <w:color w:val="002664"/>
            <w:sz w:val="28"/>
            <w:szCs w:val="28"/>
          </w:rPr>
          <w:t>3</w:t>
        </w:r>
        <w:r w:rsidRPr="00D02AA9">
          <w:rPr>
            <w:rFonts w:asciiTheme="majorHAnsi" w:eastAsiaTheme="majorEastAsia" w:hAnsiTheme="majorHAnsi" w:cstheme="majorBidi"/>
            <w:noProof/>
            <w:color w:val="002664"/>
            <w:sz w:val="28"/>
            <w:szCs w:val="28"/>
          </w:rPr>
          <w:fldChar w:fldCharType="end"/>
        </w:r>
      </w:sdtContent>
    </w:sdt>
  </w:p>
  <w:p w14:paraId="4ED8A8A6" w14:textId="77777777" w:rsidR="00723825" w:rsidRDefault="007238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7B7AD" w14:textId="77777777" w:rsidR="00781985" w:rsidRDefault="00781985">
      <w:pPr>
        <w:spacing w:before="0" w:after="0"/>
      </w:pPr>
      <w:r>
        <w:separator/>
      </w:r>
    </w:p>
  </w:footnote>
  <w:footnote w:type="continuationSeparator" w:id="0">
    <w:p w14:paraId="0D318D43" w14:textId="77777777" w:rsidR="00781985" w:rsidRDefault="007819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A482B" w14:textId="77777777" w:rsidR="00723825" w:rsidRPr="00743D32" w:rsidRDefault="001D4551" w:rsidP="00743D32">
    <w:pPr>
      <w:pStyle w:val="Header"/>
      <w:pBdr>
        <w:bottom w:val="single" w:sz="2" w:space="4" w:color="002664"/>
      </w:pBdr>
      <w:jc w:val="right"/>
      <w:rPr>
        <w:color w:val="002664"/>
      </w:rPr>
    </w:pPr>
    <w:r w:rsidRPr="00913E67">
      <w:rPr>
        <w:bCs/>
        <w:color w:val="002664"/>
        <w:lang w:val="zh-CN"/>
      </w:rPr>
      <w:t>Name of document</w:t>
    </w:r>
  </w:p>
  <w:p w14:paraId="3A6F7B8E" w14:textId="77777777" w:rsidR="00723825" w:rsidRDefault="007238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2FEB6" w14:textId="7119FE29" w:rsidR="00723825" w:rsidRPr="00472773" w:rsidRDefault="001D4551" w:rsidP="005E6CDF">
    <w:pPr>
      <w:pStyle w:val="Header"/>
      <w:pBdr>
        <w:bottom w:val="single" w:sz="4" w:space="12" w:color="auto"/>
      </w:pBdr>
      <w:ind w:left="-426"/>
      <w:jc w:val="right"/>
      <w:rPr>
        <w:rFonts w:ascii="Microsoft YaHei" w:eastAsia="Microsoft YaHei" w:hAnsi="Microsoft YaHei"/>
        <w:color w:val="D7153A"/>
      </w:rPr>
    </w:pPr>
    <w:r w:rsidRPr="00472773">
      <w:rPr>
        <w:bCs/>
        <w:color w:val="D7153A"/>
        <w:lang w:val="zh-CN"/>
      </w:rPr>
      <w:t xml:space="preserve">Persons with Disability (Regulation of Restrictive Practices) Bill 2020 </w:t>
    </w:r>
    <w:r w:rsidR="003D12EB" w:rsidRPr="00472773">
      <w:rPr>
        <w:rFonts w:ascii="Malgun Gothic" w:eastAsia="Malgun Gothic" w:hAnsi="Malgun Gothic"/>
        <w:bCs/>
        <w:color w:val="D7153A"/>
        <w:lang w:val="en-US"/>
      </w:rPr>
      <w:t>—</w:t>
    </w:r>
    <w:r w:rsidRPr="00472773">
      <w:rPr>
        <w:rFonts w:ascii="Microsoft YaHei" w:eastAsia="Microsoft YaHei" w:hAnsi="Microsoft YaHei"/>
        <w:bCs/>
        <w:color w:val="D7153A"/>
        <w:lang w:val="zh-CN"/>
      </w:rPr>
      <w:t xml:space="preserve"> </w:t>
    </w:r>
    <w:proofErr w:type="spellStart"/>
    <w:r w:rsidRPr="00472773">
      <w:rPr>
        <w:rFonts w:ascii="Microsoft YaHei" w:eastAsia="Microsoft YaHei" w:hAnsi="Microsoft YaHei"/>
        <w:bCs/>
        <w:color w:val="D7153A"/>
        <w:lang w:val="zh-CN"/>
      </w:rPr>
      <w:t>信息手册</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B2E6C" w14:textId="037243B2" w:rsidR="00507DD3" w:rsidRDefault="00507DD3">
    <w:pPr>
      <w:pStyle w:val="Header"/>
    </w:pPr>
    <w:r>
      <w:rPr>
        <w:rFonts w:ascii="Arial" w:eastAsia="Microsoft YaHei" w:hAnsi="Arial" w:cs="Arial" w:hint="eastAsia"/>
        <w:noProof/>
        <w:lang w:eastAsia="zh-CN"/>
      </w:rPr>
      <mc:AlternateContent>
        <mc:Choice Requires="wps">
          <w:drawing>
            <wp:anchor distT="0" distB="0" distL="114300" distR="114300" simplePos="0" relativeHeight="251660288" behindDoc="1" locked="0" layoutInCell="1" allowOverlap="1" wp14:anchorId="519BAE26" wp14:editId="40D86658">
              <wp:simplePos x="0" y="0"/>
              <wp:positionH relativeFrom="column">
                <wp:posOffset>4809926</wp:posOffset>
              </wp:positionH>
              <wp:positionV relativeFrom="page">
                <wp:posOffset>241897</wp:posOffset>
              </wp:positionV>
              <wp:extent cx="1806575" cy="380365"/>
              <wp:effectExtent l="0" t="0" r="3175" b="635"/>
              <wp:wrapNone/>
              <wp:docPr id="1" name="Text Box 1"/>
              <wp:cNvGraphicFramePr/>
              <a:graphic xmlns:a="http://schemas.openxmlformats.org/drawingml/2006/main">
                <a:graphicData uri="http://schemas.microsoft.com/office/word/2010/wordprocessingShape">
                  <wps:wsp>
                    <wps:cNvSpPr txBox="1"/>
                    <wps:spPr>
                      <a:xfrm>
                        <a:off x="0" y="0"/>
                        <a:ext cx="1806575" cy="380365"/>
                      </a:xfrm>
                      <a:prstGeom prst="rect">
                        <a:avLst/>
                      </a:prstGeom>
                      <a:solidFill>
                        <a:schemeClr val="lt1"/>
                      </a:solidFill>
                      <a:ln w="6350">
                        <a:noFill/>
                      </a:ln>
                    </wps:spPr>
                    <wps:txbx>
                      <w:txbxContent>
                        <w:p w14:paraId="51EA6BF3" w14:textId="77777777" w:rsidR="00507DD3" w:rsidRPr="00400912" w:rsidRDefault="00507DD3" w:rsidP="00507DD3">
                          <w:pPr>
                            <w:jc w:val="right"/>
                            <w:rPr>
                              <w:sz w:val="20"/>
                              <w:szCs w:val="20"/>
                            </w:rPr>
                          </w:pPr>
                          <w:r w:rsidRPr="00400912">
                            <w:rPr>
                              <w:sz w:val="20"/>
                              <w:szCs w:val="20"/>
                            </w:rPr>
                            <w:t>Chinese Simplified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BAE26" id="_x0000_t202" coordsize="21600,21600" o:spt="202" path="m,l,21600r21600,l21600,xe">
              <v:stroke joinstyle="miter"/>
              <v:path gradientshapeok="t" o:connecttype="rect"/>
            </v:shapetype>
            <v:shape id="Text Box 1" o:spid="_x0000_s1026" type="#_x0000_t202" style="position:absolute;margin-left:378.75pt;margin-top:19.05pt;width:142.25pt;height:2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" fillcolor="white [3201]" stroked="f" strokeweight=".5pt">
              <v:textbox>
                <w:txbxContent>
                  <w:p w14:paraId="51EA6BF3" w14:textId="77777777" w:rsidR="00507DD3" w:rsidRPr="00400912" w:rsidRDefault="00507DD3" w:rsidP="00507DD3">
                    <w:pPr>
                      <w:jc w:val="right"/>
                      <w:rPr>
                        <w:sz w:val="20"/>
                        <w:szCs w:val="20"/>
                      </w:rPr>
                    </w:pPr>
                    <w:r w:rsidRPr="00400912">
                      <w:rPr>
                        <w:sz w:val="20"/>
                        <w:szCs w:val="20"/>
                      </w:rPr>
                      <w:t>Chinese Simplified</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777A0"/>
    <w:multiLevelType w:val="multilevel"/>
    <w:tmpl w:val="CF4C2F08"/>
    <w:lvl w:ilvl="0">
      <w:start w:val="2"/>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C5D770F"/>
    <w:multiLevelType w:val="hybridMultilevel"/>
    <w:tmpl w:val="E83CE2F8"/>
    <w:lvl w:ilvl="0" w:tplc="62F6D79C">
      <w:start w:val="1"/>
      <w:numFmt w:val="bullet"/>
      <w:pStyle w:val="Exampletext-cross"/>
      <w:lvlText w:val=""/>
      <w:lvlJc w:val="left"/>
      <w:pPr>
        <w:tabs>
          <w:tab w:val="num" w:pos="737"/>
        </w:tabs>
        <w:ind w:left="737" w:hanging="283"/>
      </w:pPr>
      <w:rPr>
        <w:rFonts w:ascii="Wingdings" w:hAnsi="Wingdings" w:hint="default"/>
        <w:color w:val="A71930"/>
        <w:sz w:val="24"/>
        <w:szCs w:val="24"/>
      </w:rPr>
    </w:lvl>
    <w:lvl w:ilvl="1" w:tplc="FE88333A" w:tentative="1">
      <w:start w:val="1"/>
      <w:numFmt w:val="bullet"/>
      <w:lvlText w:val="o"/>
      <w:lvlJc w:val="left"/>
      <w:pPr>
        <w:ind w:left="1440" w:hanging="360"/>
      </w:pPr>
      <w:rPr>
        <w:rFonts w:ascii="Courier New" w:hAnsi="Courier New" w:hint="default"/>
      </w:rPr>
    </w:lvl>
    <w:lvl w:ilvl="2" w:tplc="A076470A" w:tentative="1">
      <w:start w:val="1"/>
      <w:numFmt w:val="bullet"/>
      <w:lvlText w:val=""/>
      <w:lvlJc w:val="left"/>
      <w:pPr>
        <w:ind w:left="2160" w:hanging="360"/>
      </w:pPr>
      <w:rPr>
        <w:rFonts w:ascii="Wingdings" w:hAnsi="Wingdings" w:hint="default"/>
      </w:rPr>
    </w:lvl>
    <w:lvl w:ilvl="3" w:tplc="9F02AAA8" w:tentative="1">
      <w:start w:val="1"/>
      <w:numFmt w:val="bullet"/>
      <w:lvlText w:val=""/>
      <w:lvlJc w:val="left"/>
      <w:pPr>
        <w:ind w:left="2880" w:hanging="360"/>
      </w:pPr>
      <w:rPr>
        <w:rFonts w:ascii="Symbol" w:hAnsi="Symbol" w:hint="default"/>
      </w:rPr>
    </w:lvl>
    <w:lvl w:ilvl="4" w:tplc="8DACA418" w:tentative="1">
      <w:start w:val="1"/>
      <w:numFmt w:val="bullet"/>
      <w:lvlText w:val="o"/>
      <w:lvlJc w:val="left"/>
      <w:pPr>
        <w:ind w:left="3600" w:hanging="360"/>
      </w:pPr>
      <w:rPr>
        <w:rFonts w:ascii="Courier New" w:hAnsi="Courier New" w:hint="default"/>
      </w:rPr>
    </w:lvl>
    <w:lvl w:ilvl="5" w:tplc="DC4CE98A" w:tentative="1">
      <w:start w:val="1"/>
      <w:numFmt w:val="bullet"/>
      <w:lvlText w:val=""/>
      <w:lvlJc w:val="left"/>
      <w:pPr>
        <w:ind w:left="4320" w:hanging="360"/>
      </w:pPr>
      <w:rPr>
        <w:rFonts w:ascii="Wingdings" w:hAnsi="Wingdings" w:hint="default"/>
      </w:rPr>
    </w:lvl>
    <w:lvl w:ilvl="6" w:tplc="0534F30C" w:tentative="1">
      <w:start w:val="1"/>
      <w:numFmt w:val="bullet"/>
      <w:lvlText w:val=""/>
      <w:lvlJc w:val="left"/>
      <w:pPr>
        <w:ind w:left="5040" w:hanging="360"/>
      </w:pPr>
      <w:rPr>
        <w:rFonts w:ascii="Symbol" w:hAnsi="Symbol" w:hint="default"/>
      </w:rPr>
    </w:lvl>
    <w:lvl w:ilvl="7" w:tplc="AB566FF4" w:tentative="1">
      <w:start w:val="1"/>
      <w:numFmt w:val="bullet"/>
      <w:lvlText w:val="o"/>
      <w:lvlJc w:val="left"/>
      <w:pPr>
        <w:ind w:left="5760" w:hanging="360"/>
      </w:pPr>
      <w:rPr>
        <w:rFonts w:ascii="Courier New" w:hAnsi="Courier New" w:hint="default"/>
      </w:rPr>
    </w:lvl>
    <w:lvl w:ilvl="8" w:tplc="57B40A80" w:tentative="1">
      <w:start w:val="1"/>
      <w:numFmt w:val="bullet"/>
      <w:lvlText w:val=""/>
      <w:lvlJc w:val="left"/>
      <w:pPr>
        <w:ind w:left="6480" w:hanging="360"/>
      </w:pPr>
      <w:rPr>
        <w:rFonts w:ascii="Wingdings" w:hAnsi="Wingdings" w:hint="default"/>
      </w:rPr>
    </w:lvl>
  </w:abstractNum>
  <w:abstractNum w:abstractNumId="2" w15:restartNumberingAfterBreak="0">
    <w:nsid w:val="145114D0"/>
    <w:multiLevelType w:val="hybridMultilevel"/>
    <w:tmpl w:val="D130B416"/>
    <w:lvl w:ilvl="0" w:tplc="4866E096">
      <w:start w:val="1"/>
      <w:numFmt w:val="bullet"/>
      <w:pStyle w:val="WWSList-bullet1"/>
      <w:lvlText w:val=""/>
      <w:lvlJc w:val="left"/>
      <w:pPr>
        <w:ind w:left="295" w:hanging="360"/>
      </w:pPr>
      <w:rPr>
        <w:rFonts w:ascii="Wingdings" w:hAnsi="Wingdings" w:hint="default"/>
      </w:rPr>
    </w:lvl>
    <w:lvl w:ilvl="1" w:tplc="83F6E228" w:tentative="1">
      <w:start w:val="1"/>
      <w:numFmt w:val="bullet"/>
      <w:lvlText w:val="o"/>
      <w:lvlJc w:val="left"/>
      <w:pPr>
        <w:ind w:left="1015" w:hanging="360"/>
      </w:pPr>
      <w:rPr>
        <w:rFonts w:ascii="Courier New" w:hAnsi="Courier New" w:hint="default"/>
      </w:rPr>
    </w:lvl>
    <w:lvl w:ilvl="2" w:tplc="D206ED7C" w:tentative="1">
      <w:start w:val="1"/>
      <w:numFmt w:val="bullet"/>
      <w:lvlText w:val=""/>
      <w:lvlJc w:val="left"/>
      <w:pPr>
        <w:ind w:left="1735" w:hanging="360"/>
      </w:pPr>
      <w:rPr>
        <w:rFonts w:ascii="Wingdings" w:hAnsi="Wingdings" w:hint="default"/>
      </w:rPr>
    </w:lvl>
    <w:lvl w:ilvl="3" w:tplc="5024D9DC" w:tentative="1">
      <w:start w:val="1"/>
      <w:numFmt w:val="bullet"/>
      <w:lvlText w:val=""/>
      <w:lvlJc w:val="left"/>
      <w:pPr>
        <w:ind w:left="2455" w:hanging="360"/>
      </w:pPr>
      <w:rPr>
        <w:rFonts w:ascii="Symbol" w:hAnsi="Symbol" w:hint="default"/>
      </w:rPr>
    </w:lvl>
    <w:lvl w:ilvl="4" w:tplc="634E0D60" w:tentative="1">
      <w:start w:val="1"/>
      <w:numFmt w:val="bullet"/>
      <w:lvlText w:val="o"/>
      <w:lvlJc w:val="left"/>
      <w:pPr>
        <w:ind w:left="3175" w:hanging="360"/>
      </w:pPr>
      <w:rPr>
        <w:rFonts w:ascii="Courier New" w:hAnsi="Courier New" w:hint="default"/>
      </w:rPr>
    </w:lvl>
    <w:lvl w:ilvl="5" w:tplc="9E36E8B2" w:tentative="1">
      <w:start w:val="1"/>
      <w:numFmt w:val="bullet"/>
      <w:lvlText w:val=""/>
      <w:lvlJc w:val="left"/>
      <w:pPr>
        <w:ind w:left="3895" w:hanging="360"/>
      </w:pPr>
      <w:rPr>
        <w:rFonts w:ascii="Wingdings" w:hAnsi="Wingdings" w:hint="default"/>
      </w:rPr>
    </w:lvl>
    <w:lvl w:ilvl="6" w:tplc="8D4039FE" w:tentative="1">
      <w:start w:val="1"/>
      <w:numFmt w:val="bullet"/>
      <w:lvlText w:val=""/>
      <w:lvlJc w:val="left"/>
      <w:pPr>
        <w:ind w:left="4615" w:hanging="360"/>
      </w:pPr>
      <w:rPr>
        <w:rFonts w:ascii="Symbol" w:hAnsi="Symbol" w:hint="default"/>
      </w:rPr>
    </w:lvl>
    <w:lvl w:ilvl="7" w:tplc="1C4C15BE" w:tentative="1">
      <w:start w:val="1"/>
      <w:numFmt w:val="bullet"/>
      <w:lvlText w:val="o"/>
      <w:lvlJc w:val="left"/>
      <w:pPr>
        <w:ind w:left="5335" w:hanging="360"/>
      </w:pPr>
      <w:rPr>
        <w:rFonts w:ascii="Courier New" w:hAnsi="Courier New" w:hint="default"/>
      </w:rPr>
    </w:lvl>
    <w:lvl w:ilvl="8" w:tplc="5746A360" w:tentative="1">
      <w:start w:val="1"/>
      <w:numFmt w:val="bullet"/>
      <w:lvlText w:val=""/>
      <w:lvlJc w:val="left"/>
      <w:pPr>
        <w:ind w:left="6055" w:hanging="360"/>
      </w:pPr>
      <w:rPr>
        <w:rFonts w:ascii="Wingdings" w:hAnsi="Wingdings" w:hint="default"/>
      </w:rPr>
    </w:lvl>
  </w:abstractNum>
  <w:abstractNum w:abstractNumId="3" w15:restartNumberingAfterBreak="0">
    <w:nsid w:val="18AA6382"/>
    <w:multiLevelType w:val="hybridMultilevel"/>
    <w:tmpl w:val="70A0303A"/>
    <w:lvl w:ilvl="0" w:tplc="0C044D04">
      <w:start w:val="1"/>
      <w:numFmt w:val="bullet"/>
      <w:lvlText w:val=""/>
      <w:lvlJc w:val="left"/>
      <w:pPr>
        <w:ind w:left="720" w:hanging="360"/>
      </w:pPr>
      <w:rPr>
        <w:rFonts w:ascii="Symbol" w:hAnsi="Symbol" w:hint="default"/>
      </w:rPr>
    </w:lvl>
    <w:lvl w:ilvl="1" w:tplc="128E2ED4" w:tentative="1">
      <w:start w:val="1"/>
      <w:numFmt w:val="bullet"/>
      <w:lvlText w:val="o"/>
      <w:lvlJc w:val="left"/>
      <w:pPr>
        <w:ind w:left="1440" w:hanging="360"/>
      </w:pPr>
      <w:rPr>
        <w:rFonts w:ascii="Courier New" w:hAnsi="Courier New" w:cs="Courier New" w:hint="default"/>
      </w:rPr>
    </w:lvl>
    <w:lvl w:ilvl="2" w:tplc="E916B656" w:tentative="1">
      <w:start w:val="1"/>
      <w:numFmt w:val="bullet"/>
      <w:lvlText w:val=""/>
      <w:lvlJc w:val="left"/>
      <w:pPr>
        <w:ind w:left="2160" w:hanging="360"/>
      </w:pPr>
      <w:rPr>
        <w:rFonts w:ascii="Wingdings" w:hAnsi="Wingdings" w:hint="default"/>
      </w:rPr>
    </w:lvl>
    <w:lvl w:ilvl="3" w:tplc="6FBCECAA" w:tentative="1">
      <w:start w:val="1"/>
      <w:numFmt w:val="bullet"/>
      <w:lvlText w:val=""/>
      <w:lvlJc w:val="left"/>
      <w:pPr>
        <w:ind w:left="2880" w:hanging="360"/>
      </w:pPr>
      <w:rPr>
        <w:rFonts w:ascii="Symbol" w:hAnsi="Symbol" w:hint="default"/>
      </w:rPr>
    </w:lvl>
    <w:lvl w:ilvl="4" w:tplc="C2F4BA8A" w:tentative="1">
      <w:start w:val="1"/>
      <w:numFmt w:val="bullet"/>
      <w:lvlText w:val="o"/>
      <w:lvlJc w:val="left"/>
      <w:pPr>
        <w:ind w:left="3600" w:hanging="360"/>
      </w:pPr>
      <w:rPr>
        <w:rFonts w:ascii="Courier New" w:hAnsi="Courier New" w:cs="Courier New" w:hint="default"/>
      </w:rPr>
    </w:lvl>
    <w:lvl w:ilvl="5" w:tplc="D464A7CA" w:tentative="1">
      <w:start w:val="1"/>
      <w:numFmt w:val="bullet"/>
      <w:lvlText w:val=""/>
      <w:lvlJc w:val="left"/>
      <w:pPr>
        <w:ind w:left="4320" w:hanging="360"/>
      </w:pPr>
      <w:rPr>
        <w:rFonts w:ascii="Wingdings" w:hAnsi="Wingdings" w:hint="default"/>
      </w:rPr>
    </w:lvl>
    <w:lvl w:ilvl="6" w:tplc="85C69502" w:tentative="1">
      <w:start w:val="1"/>
      <w:numFmt w:val="bullet"/>
      <w:lvlText w:val=""/>
      <w:lvlJc w:val="left"/>
      <w:pPr>
        <w:ind w:left="5040" w:hanging="360"/>
      </w:pPr>
      <w:rPr>
        <w:rFonts w:ascii="Symbol" w:hAnsi="Symbol" w:hint="default"/>
      </w:rPr>
    </w:lvl>
    <w:lvl w:ilvl="7" w:tplc="F5D23A54" w:tentative="1">
      <w:start w:val="1"/>
      <w:numFmt w:val="bullet"/>
      <w:lvlText w:val="o"/>
      <w:lvlJc w:val="left"/>
      <w:pPr>
        <w:ind w:left="5760" w:hanging="360"/>
      </w:pPr>
      <w:rPr>
        <w:rFonts w:ascii="Courier New" w:hAnsi="Courier New" w:cs="Courier New" w:hint="default"/>
      </w:rPr>
    </w:lvl>
    <w:lvl w:ilvl="8" w:tplc="082A6F54" w:tentative="1">
      <w:start w:val="1"/>
      <w:numFmt w:val="bullet"/>
      <w:lvlText w:val=""/>
      <w:lvlJc w:val="left"/>
      <w:pPr>
        <w:ind w:left="6480" w:hanging="360"/>
      </w:pPr>
      <w:rPr>
        <w:rFonts w:ascii="Wingdings" w:hAnsi="Wingdings" w:hint="default"/>
      </w:rPr>
    </w:lvl>
  </w:abstractNum>
  <w:abstractNum w:abstractNumId="4" w15:restartNumberingAfterBreak="0">
    <w:nsid w:val="1A902EA7"/>
    <w:multiLevelType w:val="hybridMultilevel"/>
    <w:tmpl w:val="13D67D82"/>
    <w:lvl w:ilvl="0" w:tplc="442E1C1E">
      <w:start w:val="1"/>
      <w:numFmt w:val="bullet"/>
      <w:pStyle w:val="Exampletext-tick"/>
      <w:lvlText w:val=""/>
      <w:lvlJc w:val="left"/>
      <w:pPr>
        <w:tabs>
          <w:tab w:val="num" w:pos="1985"/>
        </w:tabs>
        <w:ind w:left="1985" w:hanging="283"/>
      </w:pPr>
      <w:rPr>
        <w:rFonts w:ascii="Wingdings" w:hAnsi="Wingdings" w:hint="default"/>
        <w:color w:val="008000"/>
        <w:sz w:val="24"/>
        <w:szCs w:val="24"/>
      </w:rPr>
    </w:lvl>
    <w:lvl w:ilvl="1" w:tplc="0EECF518" w:tentative="1">
      <w:start w:val="1"/>
      <w:numFmt w:val="bullet"/>
      <w:lvlText w:val="o"/>
      <w:lvlJc w:val="left"/>
      <w:pPr>
        <w:ind w:left="1440" w:hanging="360"/>
      </w:pPr>
      <w:rPr>
        <w:rFonts w:ascii="Courier New" w:hAnsi="Courier New" w:hint="default"/>
      </w:rPr>
    </w:lvl>
    <w:lvl w:ilvl="2" w:tplc="578E5F62" w:tentative="1">
      <w:start w:val="1"/>
      <w:numFmt w:val="bullet"/>
      <w:lvlText w:val=""/>
      <w:lvlJc w:val="left"/>
      <w:pPr>
        <w:ind w:left="2160" w:hanging="360"/>
      </w:pPr>
      <w:rPr>
        <w:rFonts w:ascii="Wingdings" w:hAnsi="Wingdings" w:hint="default"/>
      </w:rPr>
    </w:lvl>
    <w:lvl w:ilvl="3" w:tplc="95349B36" w:tentative="1">
      <w:start w:val="1"/>
      <w:numFmt w:val="bullet"/>
      <w:lvlText w:val=""/>
      <w:lvlJc w:val="left"/>
      <w:pPr>
        <w:ind w:left="2880" w:hanging="360"/>
      </w:pPr>
      <w:rPr>
        <w:rFonts w:ascii="Symbol" w:hAnsi="Symbol" w:hint="default"/>
      </w:rPr>
    </w:lvl>
    <w:lvl w:ilvl="4" w:tplc="D59C4788" w:tentative="1">
      <w:start w:val="1"/>
      <w:numFmt w:val="bullet"/>
      <w:lvlText w:val="o"/>
      <w:lvlJc w:val="left"/>
      <w:pPr>
        <w:ind w:left="3600" w:hanging="360"/>
      </w:pPr>
      <w:rPr>
        <w:rFonts w:ascii="Courier New" w:hAnsi="Courier New" w:hint="default"/>
      </w:rPr>
    </w:lvl>
    <w:lvl w:ilvl="5" w:tplc="AEE4F3A6" w:tentative="1">
      <w:start w:val="1"/>
      <w:numFmt w:val="bullet"/>
      <w:lvlText w:val=""/>
      <w:lvlJc w:val="left"/>
      <w:pPr>
        <w:ind w:left="4320" w:hanging="360"/>
      </w:pPr>
      <w:rPr>
        <w:rFonts w:ascii="Wingdings" w:hAnsi="Wingdings" w:hint="default"/>
      </w:rPr>
    </w:lvl>
    <w:lvl w:ilvl="6" w:tplc="A7E20816" w:tentative="1">
      <w:start w:val="1"/>
      <w:numFmt w:val="bullet"/>
      <w:lvlText w:val=""/>
      <w:lvlJc w:val="left"/>
      <w:pPr>
        <w:ind w:left="5040" w:hanging="360"/>
      </w:pPr>
      <w:rPr>
        <w:rFonts w:ascii="Symbol" w:hAnsi="Symbol" w:hint="default"/>
      </w:rPr>
    </w:lvl>
    <w:lvl w:ilvl="7" w:tplc="81E48BF6" w:tentative="1">
      <w:start w:val="1"/>
      <w:numFmt w:val="bullet"/>
      <w:lvlText w:val="o"/>
      <w:lvlJc w:val="left"/>
      <w:pPr>
        <w:ind w:left="5760" w:hanging="360"/>
      </w:pPr>
      <w:rPr>
        <w:rFonts w:ascii="Courier New" w:hAnsi="Courier New" w:hint="default"/>
      </w:rPr>
    </w:lvl>
    <w:lvl w:ilvl="8" w:tplc="D3BA2858" w:tentative="1">
      <w:start w:val="1"/>
      <w:numFmt w:val="bullet"/>
      <w:lvlText w:val=""/>
      <w:lvlJc w:val="left"/>
      <w:pPr>
        <w:ind w:left="6480" w:hanging="360"/>
      </w:pPr>
      <w:rPr>
        <w:rFonts w:ascii="Wingdings" w:hAnsi="Wingdings" w:hint="default"/>
      </w:rPr>
    </w:lvl>
  </w:abstractNum>
  <w:abstractNum w:abstractNumId="5" w15:restartNumberingAfterBreak="0">
    <w:nsid w:val="284469DD"/>
    <w:multiLevelType w:val="hybridMultilevel"/>
    <w:tmpl w:val="2960A6F0"/>
    <w:lvl w:ilvl="0" w:tplc="16DC38F4">
      <w:start w:val="1"/>
      <w:numFmt w:val="bullet"/>
      <w:lvlText w:val=""/>
      <w:lvlJc w:val="left"/>
      <w:pPr>
        <w:ind w:left="720" w:hanging="360"/>
      </w:pPr>
      <w:rPr>
        <w:rFonts w:ascii="Symbol" w:hAnsi="Symbol" w:hint="default"/>
      </w:rPr>
    </w:lvl>
    <w:lvl w:ilvl="1" w:tplc="36581BD4" w:tentative="1">
      <w:start w:val="1"/>
      <w:numFmt w:val="bullet"/>
      <w:lvlText w:val="o"/>
      <w:lvlJc w:val="left"/>
      <w:pPr>
        <w:ind w:left="1440" w:hanging="360"/>
      </w:pPr>
      <w:rPr>
        <w:rFonts w:ascii="Courier New" w:hAnsi="Courier New" w:cs="Courier New" w:hint="default"/>
      </w:rPr>
    </w:lvl>
    <w:lvl w:ilvl="2" w:tplc="DB1C425C" w:tentative="1">
      <w:start w:val="1"/>
      <w:numFmt w:val="bullet"/>
      <w:lvlText w:val=""/>
      <w:lvlJc w:val="left"/>
      <w:pPr>
        <w:ind w:left="2160" w:hanging="360"/>
      </w:pPr>
      <w:rPr>
        <w:rFonts w:ascii="Wingdings" w:hAnsi="Wingdings" w:hint="default"/>
      </w:rPr>
    </w:lvl>
    <w:lvl w:ilvl="3" w:tplc="46EC2E68" w:tentative="1">
      <w:start w:val="1"/>
      <w:numFmt w:val="bullet"/>
      <w:lvlText w:val=""/>
      <w:lvlJc w:val="left"/>
      <w:pPr>
        <w:ind w:left="2880" w:hanging="360"/>
      </w:pPr>
      <w:rPr>
        <w:rFonts w:ascii="Symbol" w:hAnsi="Symbol" w:hint="default"/>
      </w:rPr>
    </w:lvl>
    <w:lvl w:ilvl="4" w:tplc="C8CE36D8" w:tentative="1">
      <w:start w:val="1"/>
      <w:numFmt w:val="bullet"/>
      <w:lvlText w:val="o"/>
      <w:lvlJc w:val="left"/>
      <w:pPr>
        <w:ind w:left="3600" w:hanging="360"/>
      </w:pPr>
      <w:rPr>
        <w:rFonts w:ascii="Courier New" w:hAnsi="Courier New" w:cs="Courier New" w:hint="default"/>
      </w:rPr>
    </w:lvl>
    <w:lvl w:ilvl="5" w:tplc="6ECABA88" w:tentative="1">
      <w:start w:val="1"/>
      <w:numFmt w:val="bullet"/>
      <w:lvlText w:val=""/>
      <w:lvlJc w:val="left"/>
      <w:pPr>
        <w:ind w:left="4320" w:hanging="360"/>
      </w:pPr>
      <w:rPr>
        <w:rFonts w:ascii="Wingdings" w:hAnsi="Wingdings" w:hint="default"/>
      </w:rPr>
    </w:lvl>
    <w:lvl w:ilvl="6" w:tplc="8938C186" w:tentative="1">
      <w:start w:val="1"/>
      <w:numFmt w:val="bullet"/>
      <w:lvlText w:val=""/>
      <w:lvlJc w:val="left"/>
      <w:pPr>
        <w:ind w:left="5040" w:hanging="360"/>
      </w:pPr>
      <w:rPr>
        <w:rFonts w:ascii="Symbol" w:hAnsi="Symbol" w:hint="default"/>
      </w:rPr>
    </w:lvl>
    <w:lvl w:ilvl="7" w:tplc="C6BEE67E" w:tentative="1">
      <w:start w:val="1"/>
      <w:numFmt w:val="bullet"/>
      <w:lvlText w:val="o"/>
      <w:lvlJc w:val="left"/>
      <w:pPr>
        <w:ind w:left="5760" w:hanging="360"/>
      </w:pPr>
      <w:rPr>
        <w:rFonts w:ascii="Courier New" w:hAnsi="Courier New" w:cs="Courier New" w:hint="default"/>
      </w:rPr>
    </w:lvl>
    <w:lvl w:ilvl="8" w:tplc="04F43CD0" w:tentative="1">
      <w:start w:val="1"/>
      <w:numFmt w:val="bullet"/>
      <w:lvlText w:val=""/>
      <w:lvlJc w:val="left"/>
      <w:pPr>
        <w:ind w:left="6480" w:hanging="360"/>
      </w:pPr>
      <w:rPr>
        <w:rFonts w:ascii="Wingdings" w:hAnsi="Wingdings" w:hint="default"/>
      </w:rPr>
    </w:lvl>
  </w:abstractNum>
  <w:abstractNum w:abstractNumId="6" w15:restartNumberingAfterBreak="0">
    <w:nsid w:val="2D682563"/>
    <w:multiLevelType w:val="hybridMultilevel"/>
    <w:tmpl w:val="02525030"/>
    <w:lvl w:ilvl="0" w:tplc="3B2A325E">
      <w:start w:val="1"/>
      <w:numFmt w:val="bullet"/>
      <w:lvlText w:val=""/>
      <w:lvlJc w:val="left"/>
      <w:pPr>
        <w:ind w:left="720" w:hanging="360"/>
      </w:pPr>
      <w:rPr>
        <w:rFonts w:ascii="Symbol" w:hAnsi="Symbol" w:hint="default"/>
      </w:rPr>
    </w:lvl>
    <w:lvl w:ilvl="1" w:tplc="C5525F7E" w:tentative="1">
      <w:start w:val="1"/>
      <w:numFmt w:val="bullet"/>
      <w:lvlText w:val="o"/>
      <w:lvlJc w:val="left"/>
      <w:pPr>
        <w:ind w:left="1440" w:hanging="360"/>
      </w:pPr>
      <w:rPr>
        <w:rFonts w:ascii="Courier New" w:hAnsi="Courier New" w:cs="Courier New" w:hint="default"/>
      </w:rPr>
    </w:lvl>
    <w:lvl w:ilvl="2" w:tplc="FE4C2D60" w:tentative="1">
      <w:start w:val="1"/>
      <w:numFmt w:val="bullet"/>
      <w:lvlText w:val=""/>
      <w:lvlJc w:val="left"/>
      <w:pPr>
        <w:ind w:left="2160" w:hanging="360"/>
      </w:pPr>
      <w:rPr>
        <w:rFonts w:ascii="Wingdings" w:hAnsi="Wingdings" w:hint="default"/>
      </w:rPr>
    </w:lvl>
    <w:lvl w:ilvl="3" w:tplc="33220792" w:tentative="1">
      <w:start w:val="1"/>
      <w:numFmt w:val="bullet"/>
      <w:lvlText w:val=""/>
      <w:lvlJc w:val="left"/>
      <w:pPr>
        <w:ind w:left="2880" w:hanging="360"/>
      </w:pPr>
      <w:rPr>
        <w:rFonts w:ascii="Symbol" w:hAnsi="Symbol" w:hint="default"/>
      </w:rPr>
    </w:lvl>
    <w:lvl w:ilvl="4" w:tplc="B04A95F0" w:tentative="1">
      <w:start w:val="1"/>
      <w:numFmt w:val="bullet"/>
      <w:lvlText w:val="o"/>
      <w:lvlJc w:val="left"/>
      <w:pPr>
        <w:ind w:left="3600" w:hanging="360"/>
      </w:pPr>
      <w:rPr>
        <w:rFonts w:ascii="Courier New" w:hAnsi="Courier New" w:cs="Courier New" w:hint="default"/>
      </w:rPr>
    </w:lvl>
    <w:lvl w:ilvl="5" w:tplc="A176CFFC" w:tentative="1">
      <w:start w:val="1"/>
      <w:numFmt w:val="bullet"/>
      <w:lvlText w:val=""/>
      <w:lvlJc w:val="left"/>
      <w:pPr>
        <w:ind w:left="4320" w:hanging="360"/>
      </w:pPr>
      <w:rPr>
        <w:rFonts w:ascii="Wingdings" w:hAnsi="Wingdings" w:hint="default"/>
      </w:rPr>
    </w:lvl>
    <w:lvl w:ilvl="6" w:tplc="8814D436" w:tentative="1">
      <w:start w:val="1"/>
      <w:numFmt w:val="bullet"/>
      <w:lvlText w:val=""/>
      <w:lvlJc w:val="left"/>
      <w:pPr>
        <w:ind w:left="5040" w:hanging="360"/>
      </w:pPr>
      <w:rPr>
        <w:rFonts w:ascii="Symbol" w:hAnsi="Symbol" w:hint="default"/>
      </w:rPr>
    </w:lvl>
    <w:lvl w:ilvl="7" w:tplc="DC40238E" w:tentative="1">
      <w:start w:val="1"/>
      <w:numFmt w:val="bullet"/>
      <w:lvlText w:val="o"/>
      <w:lvlJc w:val="left"/>
      <w:pPr>
        <w:ind w:left="5760" w:hanging="360"/>
      </w:pPr>
      <w:rPr>
        <w:rFonts w:ascii="Courier New" w:hAnsi="Courier New" w:cs="Courier New" w:hint="default"/>
      </w:rPr>
    </w:lvl>
    <w:lvl w:ilvl="8" w:tplc="5170B1B2" w:tentative="1">
      <w:start w:val="1"/>
      <w:numFmt w:val="bullet"/>
      <w:lvlText w:val=""/>
      <w:lvlJc w:val="left"/>
      <w:pPr>
        <w:ind w:left="6480" w:hanging="360"/>
      </w:pPr>
      <w:rPr>
        <w:rFonts w:ascii="Wingdings" w:hAnsi="Wingdings" w:hint="default"/>
      </w:rPr>
    </w:lvl>
  </w:abstractNum>
  <w:abstractNum w:abstractNumId="7" w15:restartNumberingAfterBreak="0">
    <w:nsid w:val="30B42F65"/>
    <w:multiLevelType w:val="hybridMultilevel"/>
    <w:tmpl w:val="08B44CE6"/>
    <w:lvl w:ilvl="0" w:tplc="91145A62">
      <w:numFmt w:val="bullet"/>
      <w:lvlText w:val="-"/>
      <w:lvlJc w:val="left"/>
      <w:pPr>
        <w:ind w:left="720" w:hanging="360"/>
      </w:pPr>
      <w:rPr>
        <w:rFonts w:ascii="Arial" w:eastAsia="Times New Roman" w:hAnsi="Arial" w:cs="Arial" w:hint="default"/>
      </w:rPr>
    </w:lvl>
    <w:lvl w:ilvl="1" w:tplc="BE648EEC" w:tentative="1">
      <w:start w:val="1"/>
      <w:numFmt w:val="bullet"/>
      <w:lvlText w:val="o"/>
      <w:lvlJc w:val="left"/>
      <w:pPr>
        <w:ind w:left="1440" w:hanging="360"/>
      </w:pPr>
      <w:rPr>
        <w:rFonts w:ascii="Courier New" w:hAnsi="Courier New" w:cs="Courier New" w:hint="default"/>
      </w:rPr>
    </w:lvl>
    <w:lvl w:ilvl="2" w:tplc="665071BE" w:tentative="1">
      <w:start w:val="1"/>
      <w:numFmt w:val="bullet"/>
      <w:lvlText w:val=""/>
      <w:lvlJc w:val="left"/>
      <w:pPr>
        <w:ind w:left="2160" w:hanging="360"/>
      </w:pPr>
      <w:rPr>
        <w:rFonts w:ascii="Wingdings" w:hAnsi="Wingdings" w:hint="default"/>
      </w:rPr>
    </w:lvl>
    <w:lvl w:ilvl="3" w:tplc="E968BC16" w:tentative="1">
      <w:start w:val="1"/>
      <w:numFmt w:val="bullet"/>
      <w:lvlText w:val=""/>
      <w:lvlJc w:val="left"/>
      <w:pPr>
        <w:ind w:left="2880" w:hanging="360"/>
      </w:pPr>
      <w:rPr>
        <w:rFonts w:ascii="Symbol" w:hAnsi="Symbol" w:hint="default"/>
      </w:rPr>
    </w:lvl>
    <w:lvl w:ilvl="4" w:tplc="0BA4D5E6" w:tentative="1">
      <w:start w:val="1"/>
      <w:numFmt w:val="bullet"/>
      <w:lvlText w:val="o"/>
      <w:lvlJc w:val="left"/>
      <w:pPr>
        <w:ind w:left="3600" w:hanging="360"/>
      </w:pPr>
      <w:rPr>
        <w:rFonts w:ascii="Courier New" w:hAnsi="Courier New" w:cs="Courier New" w:hint="default"/>
      </w:rPr>
    </w:lvl>
    <w:lvl w:ilvl="5" w:tplc="7BEC878E" w:tentative="1">
      <w:start w:val="1"/>
      <w:numFmt w:val="bullet"/>
      <w:lvlText w:val=""/>
      <w:lvlJc w:val="left"/>
      <w:pPr>
        <w:ind w:left="4320" w:hanging="360"/>
      </w:pPr>
      <w:rPr>
        <w:rFonts w:ascii="Wingdings" w:hAnsi="Wingdings" w:hint="default"/>
      </w:rPr>
    </w:lvl>
    <w:lvl w:ilvl="6" w:tplc="B2A05240" w:tentative="1">
      <w:start w:val="1"/>
      <w:numFmt w:val="bullet"/>
      <w:lvlText w:val=""/>
      <w:lvlJc w:val="left"/>
      <w:pPr>
        <w:ind w:left="5040" w:hanging="360"/>
      </w:pPr>
      <w:rPr>
        <w:rFonts w:ascii="Symbol" w:hAnsi="Symbol" w:hint="default"/>
      </w:rPr>
    </w:lvl>
    <w:lvl w:ilvl="7" w:tplc="EF2E6E00" w:tentative="1">
      <w:start w:val="1"/>
      <w:numFmt w:val="bullet"/>
      <w:lvlText w:val="o"/>
      <w:lvlJc w:val="left"/>
      <w:pPr>
        <w:ind w:left="5760" w:hanging="360"/>
      </w:pPr>
      <w:rPr>
        <w:rFonts w:ascii="Courier New" w:hAnsi="Courier New" w:cs="Courier New" w:hint="default"/>
      </w:rPr>
    </w:lvl>
    <w:lvl w:ilvl="8" w:tplc="894C8F76" w:tentative="1">
      <w:start w:val="1"/>
      <w:numFmt w:val="bullet"/>
      <w:lvlText w:val=""/>
      <w:lvlJc w:val="left"/>
      <w:pPr>
        <w:ind w:left="6480" w:hanging="360"/>
      </w:pPr>
      <w:rPr>
        <w:rFonts w:ascii="Wingdings" w:hAnsi="Wingdings" w:hint="default"/>
      </w:rPr>
    </w:lvl>
  </w:abstractNum>
  <w:abstractNum w:abstractNumId="8" w15:restartNumberingAfterBreak="0">
    <w:nsid w:val="32C32F8D"/>
    <w:multiLevelType w:val="hybridMultilevel"/>
    <w:tmpl w:val="CE1CAE9C"/>
    <w:lvl w:ilvl="0" w:tplc="2E5ABBF6">
      <w:start w:val="1"/>
      <w:numFmt w:val="bullet"/>
      <w:lvlText w:val=""/>
      <w:lvlJc w:val="left"/>
      <w:pPr>
        <w:ind w:left="720" w:hanging="360"/>
      </w:pPr>
      <w:rPr>
        <w:rFonts w:ascii="Symbol" w:hAnsi="Symbol" w:hint="default"/>
      </w:rPr>
    </w:lvl>
    <w:lvl w:ilvl="1" w:tplc="4F4A2960" w:tentative="1">
      <w:start w:val="1"/>
      <w:numFmt w:val="bullet"/>
      <w:lvlText w:val="o"/>
      <w:lvlJc w:val="left"/>
      <w:pPr>
        <w:ind w:left="1440" w:hanging="360"/>
      </w:pPr>
      <w:rPr>
        <w:rFonts w:ascii="Courier New" w:hAnsi="Courier New" w:cs="Courier New" w:hint="default"/>
      </w:rPr>
    </w:lvl>
    <w:lvl w:ilvl="2" w:tplc="C85E5376" w:tentative="1">
      <w:start w:val="1"/>
      <w:numFmt w:val="bullet"/>
      <w:lvlText w:val=""/>
      <w:lvlJc w:val="left"/>
      <w:pPr>
        <w:ind w:left="2160" w:hanging="360"/>
      </w:pPr>
      <w:rPr>
        <w:rFonts w:ascii="Wingdings" w:hAnsi="Wingdings" w:hint="default"/>
      </w:rPr>
    </w:lvl>
    <w:lvl w:ilvl="3" w:tplc="6F34A496" w:tentative="1">
      <w:start w:val="1"/>
      <w:numFmt w:val="bullet"/>
      <w:lvlText w:val=""/>
      <w:lvlJc w:val="left"/>
      <w:pPr>
        <w:ind w:left="2880" w:hanging="360"/>
      </w:pPr>
      <w:rPr>
        <w:rFonts w:ascii="Symbol" w:hAnsi="Symbol" w:hint="default"/>
      </w:rPr>
    </w:lvl>
    <w:lvl w:ilvl="4" w:tplc="7ADA8B7C" w:tentative="1">
      <w:start w:val="1"/>
      <w:numFmt w:val="bullet"/>
      <w:lvlText w:val="o"/>
      <w:lvlJc w:val="left"/>
      <w:pPr>
        <w:ind w:left="3600" w:hanging="360"/>
      </w:pPr>
      <w:rPr>
        <w:rFonts w:ascii="Courier New" w:hAnsi="Courier New" w:cs="Courier New" w:hint="default"/>
      </w:rPr>
    </w:lvl>
    <w:lvl w:ilvl="5" w:tplc="8AB49E3E" w:tentative="1">
      <w:start w:val="1"/>
      <w:numFmt w:val="bullet"/>
      <w:lvlText w:val=""/>
      <w:lvlJc w:val="left"/>
      <w:pPr>
        <w:ind w:left="4320" w:hanging="360"/>
      </w:pPr>
      <w:rPr>
        <w:rFonts w:ascii="Wingdings" w:hAnsi="Wingdings" w:hint="default"/>
      </w:rPr>
    </w:lvl>
    <w:lvl w:ilvl="6" w:tplc="3258AB6A" w:tentative="1">
      <w:start w:val="1"/>
      <w:numFmt w:val="bullet"/>
      <w:lvlText w:val=""/>
      <w:lvlJc w:val="left"/>
      <w:pPr>
        <w:ind w:left="5040" w:hanging="360"/>
      </w:pPr>
      <w:rPr>
        <w:rFonts w:ascii="Symbol" w:hAnsi="Symbol" w:hint="default"/>
      </w:rPr>
    </w:lvl>
    <w:lvl w:ilvl="7" w:tplc="A31632CC" w:tentative="1">
      <w:start w:val="1"/>
      <w:numFmt w:val="bullet"/>
      <w:lvlText w:val="o"/>
      <w:lvlJc w:val="left"/>
      <w:pPr>
        <w:ind w:left="5760" w:hanging="360"/>
      </w:pPr>
      <w:rPr>
        <w:rFonts w:ascii="Courier New" w:hAnsi="Courier New" w:cs="Courier New" w:hint="default"/>
      </w:rPr>
    </w:lvl>
    <w:lvl w:ilvl="8" w:tplc="33FE034E" w:tentative="1">
      <w:start w:val="1"/>
      <w:numFmt w:val="bullet"/>
      <w:lvlText w:val=""/>
      <w:lvlJc w:val="left"/>
      <w:pPr>
        <w:ind w:left="6480" w:hanging="360"/>
      </w:pPr>
      <w:rPr>
        <w:rFonts w:ascii="Wingdings" w:hAnsi="Wingdings" w:hint="default"/>
      </w:rPr>
    </w:lvl>
  </w:abstractNum>
  <w:abstractNum w:abstractNumId="9" w15:restartNumberingAfterBreak="0">
    <w:nsid w:val="37A022BD"/>
    <w:multiLevelType w:val="hybridMultilevel"/>
    <w:tmpl w:val="A5148BB2"/>
    <w:lvl w:ilvl="0" w:tplc="A4864122">
      <w:start w:val="1"/>
      <w:numFmt w:val="bullet"/>
      <w:lvlText w:val=""/>
      <w:lvlJc w:val="left"/>
      <w:pPr>
        <w:ind w:left="720" w:hanging="360"/>
      </w:pPr>
      <w:rPr>
        <w:rFonts w:ascii="Symbol" w:hAnsi="Symbol" w:hint="default"/>
      </w:rPr>
    </w:lvl>
    <w:lvl w:ilvl="1" w:tplc="3A44D1C6" w:tentative="1">
      <w:start w:val="1"/>
      <w:numFmt w:val="bullet"/>
      <w:lvlText w:val="o"/>
      <w:lvlJc w:val="left"/>
      <w:pPr>
        <w:ind w:left="1440" w:hanging="360"/>
      </w:pPr>
      <w:rPr>
        <w:rFonts w:ascii="Courier New" w:hAnsi="Courier New" w:cs="Courier New" w:hint="default"/>
      </w:rPr>
    </w:lvl>
    <w:lvl w:ilvl="2" w:tplc="56DEE2BE" w:tentative="1">
      <w:start w:val="1"/>
      <w:numFmt w:val="bullet"/>
      <w:lvlText w:val=""/>
      <w:lvlJc w:val="left"/>
      <w:pPr>
        <w:ind w:left="2160" w:hanging="360"/>
      </w:pPr>
      <w:rPr>
        <w:rFonts w:ascii="Wingdings" w:hAnsi="Wingdings" w:hint="default"/>
      </w:rPr>
    </w:lvl>
    <w:lvl w:ilvl="3" w:tplc="3F146D7C" w:tentative="1">
      <w:start w:val="1"/>
      <w:numFmt w:val="bullet"/>
      <w:lvlText w:val=""/>
      <w:lvlJc w:val="left"/>
      <w:pPr>
        <w:ind w:left="2880" w:hanging="360"/>
      </w:pPr>
      <w:rPr>
        <w:rFonts w:ascii="Symbol" w:hAnsi="Symbol" w:hint="default"/>
      </w:rPr>
    </w:lvl>
    <w:lvl w:ilvl="4" w:tplc="BA26C37E" w:tentative="1">
      <w:start w:val="1"/>
      <w:numFmt w:val="bullet"/>
      <w:lvlText w:val="o"/>
      <w:lvlJc w:val="left"/>
      <w:pPr>
        <w:ind w:left="3600" w:hanging="360"/>
      </w:pPr>
      <w:rPr>
        <w:rFonts w:ascii="Courier New" w:hAnsi="Courier New" w:cs="Courier New" w:hint="default"/>
      </w:rPr>
    </w:lvl>
    <w:lvl w:ilvl="5" w:tplc="2E3E7308" w:tentative="1">
      <w:start w:val="1"/>
      <w:numFmt w:val="bullet"/>
      <w:lvlText w:val=""/>
      <w:lvlJc w:val="left"/>
      <w:pPr>
        <w:ind w:left="4320" w:hanging="360"/>
      </w:pPr>
      <w:rPr>
        <w:rFonts w:ascii="Wingdings" w:hAnsi="Wingdings" w:hint="default"/>
      </w:rPr>
    </w:lvl>
    <w:lvl w:ilvl="6" w:tplc="82EE5BE6" w:tentative="1">
      <w:start w:val="1"/>
      <w:numFmt w:val="bullet"/>
      <w:lvlText w:val=""/>
      <w:lvlJc w:val="left"/>
      <w:pPr>
        <w:ind w:left="5040" w:hanging="360"/>
      </w:pPr>
      <w:rPr>
        <w:rFonts w:ascii="Symbol" w:hAnsi="Symbol" w:hint="default"/>
      </w:rPr>
    </w:lvl>
    <w:lvl w:ilvl="7" w:tplc="E722A580" w:tentative="1">
      <w:start w:val="1"/>
      <w:numFmt w:val="bullet"/>
      <w:lvlText w:val="o"/>
      <w:lvlJc w:val="left"/>
      <w:pPr>
        <w:ind w:left="5760" w:hanging="360"/>
      </w:pPr>
      <w:rPr>
        <w:rFonts w:ascii="Courier New" w:hAnsi="Courier New" w:cs="Courier New" w:hint="default"/>
      </w:rPr>
    </w:lvl>
    <w:lvl w:ilvl="8" w:tplc="9490C2B2" w:tentative="1">
      <w:start w:val="1"/>
      <w:numFmt w:val="bullet"/>
      <w:lvlText w:val=""/>
      <w:lvlJc w:val="left"/>
      <w:pPr>
        <w:ind w:left="6480" w:hanging="360"/>
      </w:pPr>
      <w:rPr>
        <w:rFonts w:ascii="Wingdings" w:hAnsi="Wingdings" w:hint="default"/>
      </w:rPr>
    </w:lvl>
  </w:abstractNum>
  <w:abstractNum w:abstractNumId="10" w15:restartNumberingAfterBreak="0">
    <w:nsid w:val="3D9F2E9B"/>
    <w:multiLevelType w:val="hybridMultilevel"/>
    <w:tmpl w:val="23C0DA7A"/>
    <w:lvl w:ilvl="0" w:tplc="D9A8B486">
      <w:start w:val="1"/>
      <w:numFmt w:val="bullet"/>
      <w:pStyle w:val="ListBullet"/>
      <w:lvlText w:val="•"/>
      <w:lvlJc w:val="left"/>
      <w:pPr>
        <w:ind w:left="360" w:hanging="360"/>
      </w:pPr>
      <w:rPr>
        <w:rFonts w:ascii="Arial" w:hAnsi="Arial" w:hint="default"/>
        <w:color w:val="0A7CB9" w:themeColor="accent1"/>
      </w:rPr>
    </w:lvl>
    <w:lvl w:ilvl="1" w:tplc="1A5EE632" w:tentative="1">
      <w:start w:val="1"/>
      <w:numFmt w:val="bullet"/>
      <w:lvlText w:val="o"/>
      <w:lvlJc w:val="left"/>
      <w:pPr>
        <w:ind w:left="1440" w:hanging="360"/>
      </w:pPr>
      <w:rPr>
        <w:rFonts w:ascii="Courier New" w:hAnsi="Courier New" w:cs="Courier New" w:hint="default"/>
      </w:rPr>
    </w:lvl>
    <w:lvl w:ilvl="2" w:tplc="B7D86254" w:tentative="1">
      <w:start w:val="1"/>
      <w:numFmt w:val="bullet"/>
      <w:lvlText w:val=""/>
      <w:lvlJc w:val="left"/>
      <w:pPr>
        <w:ind w:left="2160" w:hanging="360"/>
      </w:pPr>
      <w:rPr>
        <w:rFonts w:ascii="Wingdings" w:hAnsi="Wingdings" w:hint="default"/>
      </w:rPr>
    </w:lvl>
    <w:lvl w:ilvl="3" w:tplc="A1D4EFFA" w:tentative="1">
      <w:start w:val="1"/>
      <w:numFmt w:val="bullet"/>
      <w:lvlText w:val=""/>
      <w:lvlJc w:val="left"/>
      <w:pPr>
        <w:ind w:left="2880" w:hanging="360"/>
      </w:pPr>
      <w:rPr>
        <w:rFonts w:ascii="Symbol" w:hAnsi="Symbol" w:hint="default"/>
      </w:rPr>
    </w:lvl>
    <w:lvl w:ilvl="4" w:tplc="CA908982" w:tentative="1">
      <w:start w:val="1"/>
      <w:numFmt w:val="bullet"/>
      <w:lvlText w:val="o"/>
      <w:lvlJc w:val="left"/>
      <w:pPr>
        <w:ind w:left="3600" w:hanging="360"/>
      </w:pPr>
      <w:rPr>
        <w:rFonts w:ascii="Courier New" w:hAnsi="Courier New" w:cs="Courier New" w:hint="default"/>
      </w:rPr>
    </w:lvl>
    <w:lvl w:ilvl="5" w:tplc="E83E1C40" w:tentative="1">
      <w:start w:val="1"/>
      <w:numFmt w:val="bullet"/>
      <w:lvlText w:val=""/>
      <w:lvlJc w:val="left"/>
      <w:pPr>
        <w:ind w:left="4320" w:hanging="360"/>
      </w:pPr>
      <w:rPr>
        <w:rFonts w:ascii="Wingdings" w:hAnsi="Wingdings" w:hint="default"/>
      </w:rPr>
    </w:lvl>
    <w:lvl w:ilvl="6" w:tplc="28D6E254" w:tentative="1">
      <w:start w:val="1"/>
      <w:numFmt w:val="bullet"/>
      <w:lvlText w:val=""/>
      <w:lvlJc w:val="left"/>
      <w:pPr>
        <w:ind w:left="5040" w:hanging="360"/>
      </w:pPr>
      <w:rPr>
        <w:rFonts w:ascii="Symbol" w:hAnsi="Symbol" w:hint="default"/>
      </w:rPr>
    </w:lvl>
    <w:lvl w:ilvl="7" w:tplc="7458B7B0" w:tentative="1">
      <w:start w:val="1"/>
      <w:numFmt w:val="bullet"/>
      <w:lvlText w:val="o"/>
      <w:lvlJc w:val="left"/>
      <w:pPr>
        <w:ind w:left="5760" w:hanging="360"/>
      </w:pPr>
      <w:rPr>
        <w:rFonts w:ascii="Courier New" w:hAnsi="Courier New" w:cs="Courier New" w:hint="default"/>
      </w:rPr>
    </w:lvl>
    <w:lvl w:ilvl="8" w:tplc="753856B6" w:tentative="1">
      <w:start w:val="1"/>
      <w:numFmt w:val="bullet"/>
      <w:lvlText w:val=""/>
      <w:lvlJc w:val="left"/>
      <w:pPr>
        <w:ind w:left="6480" w:hanging="360"/>
      </w:pPr>
      <w:rPr>
        <w:rFonts w:ascii="Wingdings" w:hAnsi="Wingdings" w:hint="default"/>
      </w:rPr>
    </w:lvl>
  </w:abstractNum>
  <w:abstractNum w:abstractNumId="11" w15:restartNumberingAfterBreak="0">
    <w:nsid w:val="3DAF1596"/>
    <w:multiLevelType w:val="hybridMultilevel"/>
    <w:tmpl w:val="6DF4B120"/>
    <w:lvl w:ilvl="0" w:tplc="7D0EE856">
      <w:start w:val="1"/>
      <w:numFmt w:val="bullet"/>
      <w:pStyle w:val="Crossreference"/>
      <w:lvlText w:val=""/>
      <w:lvlJc w:val="left"/>
      <w:pPr>
        <w:tabs>
          <w:tab w:val="num" w:pos="397"/>
        </w:tabs>
        <w:ind w:left="397" w:hanging="397"/>
      </w:pPr>
      <w:rPr>
        <w:rFonts w:ascii="Wingdings" w:hAnsi="Wingdings" w:hint="default"/>
        <w:color w:val="003E7E"/>
        <w:sz w:val="22"/>
        <w:szCs w:val="22"/>
      </w:rPr>
    </w:lvl>
    <w:lvl w:ilvl="1" w:tplc="DB68A270" w:tentative="1">
      <w:start w:val="1"/>
      <w:numFmt w:val="bullet"/>
      <w:lvlText w:val="o"/>
      <w:lvlJc w:val="left"/>
      <w:pPr>
        <w:ind w:left="1440" w:hanging="360"/>
      </w:pPr>
      <w:rPr>
        <w:rFonts w:ascii="Courier New" w:hAnsi="Courier New" w:hint="default"/>
      </w:rPr>
    </w:lvl>
    <w:lvl w:ilvl="2" w:tplc="4FE68A48" w:tentative="1">
      <w:start w:val="1"/>
      <w:numFmt w:val="bullet"/>
      <w:lvlText w:val=""/>
      <w:lvlJc w:val="left"/>
      <w:pPr>
        <w:ind w:left="2160" w:hanging="360"/>
      </w:pPr>
      <w:rPr>
        <w:rFonts w:ascii="Wingdings" w:hAnsi="Wingdings" w:hint="default"/>
      </w:rPr>
    </w:lvl>
    <w:lvl w:ilvl="3" w:tplc="544411EA" w:tentative="1">
      <w:start w:val="1"/>
      <w:numFmt w:val="bullet"/>
      <w:lvlText w:val=""/>
      <w:lvlJc w:val="left"/>
      <w:pPr>
        <w:ind w:left="2880" w:hanging="360"/>
      </w:pPr>
      <w:rPr>
        <w:rFonts w:ascii="Symbol" w:hAnsi="Symbol" w:hint="default"/>
      </w:rPr>
    </w:lvl>
    <w:lvl w:ilvl="4" w:tplc="B8263C8A" w:tentative="1">
      <w:start w:val="1"/>
      <w:numFmt w:val="bullet"/>
      <w:lvlText w:val="o"/>
      <w:lvlJc w:val="left"/>
      <w:pPr>
        <w:ind w:left="3600" w:hanging="360"/>
      </w:pPr>
      <w:rPr>
        <w:rFonts w:ascii="Courier New" w:hAnsi="Courier New" w:hint="default"/>
      </w:rPr>
    </w:lvl>
    <w:lvl w:ilvl="5" w:tplc="05D88C98" w:tentative="1">
      <w:start w:val="1"/>
      <w:numFmt w:val="bullet"/>
      <w:lvlText w:val=""/>
      <w:lvlJc w:val="left"/>
      <w:pPr>
        <w:ind w:left="4320" w:hanging="360"/>
      </w:pPr>
      <w:rPr>
        <w:rFonts w:ascii="Wingdings" w:hAnsi="Wingdings" w:hint="default"/>
      </w:rPr>
    </w:lvl>
    <w:lvl w:ilvl="6" w:tplc="2834CB7A" w:tentative="1">
      <w:start w:val="1"/>
      <w:numFmt w:val="bullet"/>
      <w:lvlText w:val=""/>
      <w:lvlJc w:val="left"/>
      <w:pPr>
        <w:ind w:left="5040" w:hanging="360"/>
      </w:pPr>
      <w:rPr>
        <w:rFonts w:ascii="Symbol" w:hAnsi="Symbol" w:hint="default"/>
      </w:rPr>
    </w:lvl>
    <w:lvl w:ilvl="7" w:tplc="A3A2F4A6" w:tentative="1">
      <w:start w:val="1"/>
      <w:numFmt w:val="bullet"/>
      <w:lvlText w:val="o"/>
      <w:lvlJc w:val="left"/>
      <w:pPr>
        <w:ind w:left="5760" w:hanging="360"/>
      </w:pPr>
      <w:rPr>
        <w:rFonts w:ascii="Courier New" w:hAnsi="Courier New" w:hint="default"/>
      </w:rPr>
    </w:lvl>
    <w:lvl w:ilvl="8" w:tplc="20E0A7F4" w:tentative="1">
      <w:start w:val="1"/>
      <w:numFmt w:val="bullet"/>
      <w:lvlText w:val=""/>
      <w:lvlJc w:val="left"/>
      <w:pPr>
        <w:ind w:left="6480" w:hanging="360"/>
      </w:pPr>
      <w:rPr>
        <w:rFonts w:ascii="Wingdings" w:hAnsi="Wingdings" w:hint="default"/>
      </w:rPr>
    </w:lvl>
  </w:abstractNum>
  <w:abstractNum w:abstractNumId="12" w15:restartNumberingAfterBreak="0">
    <w:nsid w:val="3E993B08"/>
    <w:multiLevelType w:val="hybridMultilevel"/>
    <w:tmpl w:val="CF4A0714"/>
    <w:lvl w:ilvl="0" w:tplc="3B0CA718">
      <w:start w:val="1"/>
      <w:numFmt w:val="bullet"/>
      <w:pStyle w:val="Checklisttext"/>
      <w:lvlText w:val=""/>
      <w:lvlJc w:val="left"/>
      <w:pPr>
        <w:tabs>
          <w:tab w:val="num" w:pos="340"/>
        </w:tabs>
        <w:ind w:left="340" w:hanging="340"/>
      </w:pPr>
      <w:rPr>
        <w:rFonts w:ascii="Wingdings" w:hAnsi="Wingdings" w:hint="default"/>
        <w:color w:val="002664" w:themeColor="accent4"/>
        <w:sz w:val="24"/>
        <w:szCs w:val="24"/>
      </w:rPr>
    </w:lvl>
    <w:lvl w:ilvl="1" w:tplc="D47AD800" w:tentative="1">
      <w:start w:val="1"/>
      <w:numFmt w:val="bullet"/>
      <w:lvlText w:val="o"/>
      <w:lvlJc w:val="left"/>
      <w:pPr>
        <w:ind w:left="1440" w:hanging="360"/>
      </w:pPr>
      <w:rPr>
        <w:rFonts w:ascii="Courier New" w:hAnsi="Courier New" w:hint="default"/>
      </w:rPr>
    </w:lvl>
    <w:lvl w:ilvl="2" w:tplc="16AAF758" w:tentative="1">
      <w:start w:val="1"/>
      <w:numFmt w:val="bullet"/>
      <w:lvlText w:val=""/>
      <w:lvlJc w:val="left"/>
      <w:pPr>
        <w:ind w:left="2160" w:hanging="360"/>
      </w:pPr>
      <w:rPr>
        <w:rFonts w:ascii="Wingdings" w:hAnsi="Wingdings" w:hint="default"/>
      </w:rPr>
    </w:lvl>
    <w:lvl w:ilvl="3" w:tplc="767CF448" w:tentative="1">
      <w:start w:val="1"/>
      <w:numFmt w:val="bullet"/>
      <w:lvlText w:val=""/>
      <w:lvlJc w:val="left"/>
      <w:pPr>
        <w:ind w:left="2880" w:hanging="360"/>
      </w:pPr>
      <w:rPr>
        <w:rFonts w:ascii="Symbol" w:hAnsi="Symbol" w:hint="default"/>
      </w:rPr>
    </w:lvl>
    <w:lvl w:ilvl="4" w:tplc="0380813A" w:tentative="1">
      <w:start w:val="1"/>
      <w:numFmt w:val="bullet"/>
      <w:lvlText w:val="o"/>
      <w:lvlJc w:val="left"/>
      <w:pPr>
        <w:ind w:left="3600" w:hanging="360"/>
      </w:pPr>
      <w:rPr>
        <w:rFonts w:ascii="Courier New" w:hAnsi="Courier New" w:hint="default"/>
      </w:rPr>
    </w:lvl>
    <w:lvl w:ilvl="5" w:tplc="111EEEAC" w:tentative="1">
      <w:start w:val="1"/>
      <w:numFmt w:val="bullet"/>
      <w:lvlText w:val=""/>
      <w:lvlJc w:val="left"/>
      <w:pPr>
        <w:ind w:left="4320" w:hanging="360"/>
      </w:pPr>
      <w:rPr>
        <w:rFonts w:ascii="Wingdings" w:hAnsi="Wingdings" w:hint="default"/>
      </w:rPr>
    </w:lvl>
    <w:lvl w:ilvl="6" w:tplc="F620D010" w:tentative="1">
      <w:start w:val="1"/>
      <w:numFmt w:val="bullet"/>
      <w:lvlText w:val=""/>
      <w:lvlJc w:val="left"/>
      <w:pPr>
        <w:ind w:left="5040" w:hanging="360"/>
      </w:pPr>
      <w:rPr>
        <w:rFonts w:ascii="Symbol" w:hAnsi="Symbol" w:hint="default"/>
      </w:rPr>
    </w:lvl>
    <w:lvl w:ilvl="7" w:tplc="78DAB656" w:tentative="1">
      <w:start w:val="1"/>
      <w:numFmt w:val="bullet"/>
      <w:lvlText w:val="o"/>
      <w:lvlJc w:val="left"/>
      <w:pPr>
        <w:ind w:left="5760" w:hanging="360"/>
      </w:pPr>
      <w:rPr>
        <w:rFonts w:ascii="Courier New" w:hAnsi="Courier New" w:hint="default"/>
      </w:rPr>
    </w:lvl>
    <w:lvl w:ilvl="8" w:tplc="8EA23EE6" w:tentative="1">
      <w:start w:val="1"/>
      <w:numFmt w:val="bullet"/>
      <w:lvlText w:val=""/>
      <w:lvlJc w:val="left"/>
      <w:pPr>
        <w:ind w:left="6480" w:hanging="360"/>
      </w:pPr>
      <w:rPr>
        <w:rFonts w:ascii="Wingdings" w:hAnsi="Wingdings" w:hint="default"/>
      </w:rPr>
    </w:lvl>
  </w:abstractNum>
  <w:abstractNum w:abstractNumId="13" w15:restartNumberingAfterBreak="0">
    <w:nsid w:val="424A5AD4"/>
    <w:multiLevelType w:val="multilevel"/>
    <w:tmpl w:val="57444D1A"/>
    <w:lvl w:ilvl="0">
      <w:start w:val="2"/>
      <w:numFmt w:val="decimal"/>
      <w:lvlText w:val="%1."/>
      <w:lvlJc w:val="left"/>
      <w:pPr>
        <w:ind w:left="720" w:hanging="720"/>
      </w:pPr>
      <w:rPr>
        <w:rFonts w:hint="default"/>
      </w:rPr>
    </w:lvl>
    <w:lvl w:ilvl="1">
      <w:start w:val="1"/>
      <w:numFmt w:val="decimal"/>
      <w:pStyle w:val="Heading2"/>
      <w:isLgl/>
      <w:lvlText w:val="%1.%2"/>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44081CD7"/>
    <w:multiLevelType w:val="hybridMultilevel"/>
    <w:tmpl w:val="73D8846E"/>
    <w:lvl w:ilvl="0" w:tplc="D110D512">
      <w:start w:val="1"/>
      <w:numFmt w:val="bullet"/>
      <w:lvlText w:val=""/>
      <w:lvlJc w:val="left"/>
      <w:pPr>
        <w:ind w:left="938" w:hanging="360"/>
      </w:pPr>
      <w:rPr>
        <w:rFonts w:ascii="Symbol" w:hAnsi="Symbol" w:hint="default"/>
      </w:rPr>
    </w:lvl>
    <w:lvl w:ilvl="1" w:tplc="9DD69164">
      <w:start w:val="1"/>
      <w:numFmt w:val="bullet"/>
      <w:lvlText w:val="o"/>
      <w:lvlJc w:val="left"/>
      <w:pPr>
        <w:ind w:left="1658" w:hanging="360"/>
      </w:pPr>
      <w:rPr>
        <w:rFonts w:ascii="Courier New" w:hAnsi="Courier New" w:cs="Courier New" w:hint="default"/>
      </w:rPr>
    </w:lvl>
    <w:lvl w:ilvl="2" w:tplc="47B444D0">
      <w:start w:val="1"/>
      <w:numFmt w:val="bullet"/>
      <w:lvlText w:val=""/>
      <w:lvlJc w:val="left"/>
      <w:pPr>
        <w:ind w:left="2378" w:hanging="360"/>
      </w:pPr>
      <w:rPr>
        <w:rFonts w:ascii="Wingdings" w:hAnsi="Wingdings" w:hint="default"/>
      </w:rPr>
    </w:lvl>
    <w:lvl w:ilvl="3" w:tplc="68A04344">
      <w:start w:val="1"/>
      <w:numFmt w:val="bullet"/>
      <w:lvlText w:val=""/>
      <w:lvlJc w:val="left"/>
      <w:pPr>
        <w:ind w:left="3098" w:hanging="360"/>
      </w:pPr>
      <w:rPr>
        <w:rFonts w:ascii="Symbol" w:hAnsi="Symbol" w:hint="default"/>
      </w:rPr>
    </w:lvl>
    <w:lvl w:ilvl="4" w:tplc="D728AE2E">
      <w:start w:val="1"/>
      <w:numFmt w:val="bullet"/>
      <w:lvlText w:val="o"/>
      <w:lvlJc w:val="left"/>
      <w:pPr>
        <w:ind w:left="3818" w:hanging="360"/>
      </w:pPr>
      <w:rPr>
        <w:rFonts w:ascii="Courier New" w:hAnsi="Courier New" w:cs="Courier New" w:hint="default"/>
      </w:rPr>
    </w:lvl>
    <w:lvl w:ilvl="5" w:tplc="A7969848">
      <w:start w:val="1"/>
      <w:numFmt w:val="bullet"/>
      <w:lvlText w:val=""/>
      <w:lvlJc w:val="left"/>
      <w:pPr>
        <w:ind w:left="4538" w:hanging="360"/>
      </w:pPr>
      <w:rPr>
        <w:rFonts w:ascii="Wingdings" w:hAnsi="Wingdings" w:hint="default"/>
      </w:rPr>
    </w:lvl>
    <w:lvl w:ilvl="6" w:tplc="67A465CC">
      <w:start w:val="1"/>
      <w:numFmt w:val="bullet"/>
      <w:lvlText w:val=""/>
      <w:lvlJc w:val="left"/>
      <w:pPr>
        <w:ind w:left="5258" w:hanging="360"/>
      </w:pPr>
      <w:rPr>
        <w:rFonts w:ascii="Symbol" w:hAnsi="Symbol" w:hint="default"/>
      </w:rPr>
    </w:lvl>
    <w:lvl w:ilvl="7" w:tplc="CD4EE6B8">
      <w:start w:val="1"/>
      <w:numFmt w:val="bullet"/>
      <w:lvlText w:val="o"/>
      <w:lvlJc w:val="left"/>
      <w:pPr>
        <w:ind w:left="5978" w:hanging="360"/>
      </w:pPr>
      <w:rPr>
        <w:rFonts w:ascii="Courier New" w:hAnsi="Courier New" w:cs="Courier New" w:hint="default"/>
      </w:rPr>
    </w:lvl>
    <w:lvl w:ilvl="8" w:tplc="C6A4FBF8">
      <w:start w:val="1"/>
      <w:numFmt w:val="bullet"/>
      <w:lvlText w:val=""/>
      <w:lvlJc w:val="left"/>
      <w:pPr>
        <w:ind w:left="6698" w:hanging="360"/>
      </w:pPr>
      <w:rPr>
        <w:rFonts w:ascii="Wingdings" w:hAnsi="Wingdings" w:hint="default"/>
      </w:rPr>
    </w:lvl>
  </w:abstractNum>
  <w:abstractNum w:abstractNumId="15" w15:restartNumberingAfterBreak="0">
    <w:nsid w:val="4909322F"/>
    <w:multiLevelType w:val="hybridMultilevel"/>
    <w:tmpl w:val="F5A6A776"/>
    <w:lvl w:ilvl="0" w:tplc="F536A6C8">
      <w:start w:val="1"/>
      <w:numFmt w:val="bullet"/>
      <w:lvlText w:val=""/>
      <w:lvlJc w:val="left"/>
      <w:pPr>
        <w:ind w:left="780" w:hanging="360"/>
      </w:pPr>
      <w:rPr>
        <w:rFonts w:ascii="Symbol" w:hAnsi="Symbol" w:hint="default"/>
      </w:rPr>
    </w:lvl>
    <w:lvl w:ilvl="1" w:tplc="F5DEFFA8">
      <w:start w:val="1"/>
      <w:numFmt w:val="bullet"/>
      <w:lvlText w:val="o"/>
      <w:lvlJc w:val="left"/>
      <w:pPr>
        <w:ind w:left="1500" w:hanging="360"/>
      </w:pPr>
      <w:rPr>
        <w:rFonts w:ascii="Courier New" w:hAnsi="Courier New" w:cs="Courier New" w:hint="default"/>
      </w:rPr>
    </w:lvl>
    <w:lvl w:ilvl="2" w:tplc="54162EB4">
      <w:start w:val="1"/>
      <w:numFmt w:val="bullet"/>
      <w:lvlText w:val=""/>
      <w:lvlJc w:val="left"/>
      <w:pPr>
        <w:ind w:left="2220" w:hanging="360"/>
      </w:pPr>
      <w:rPr>
        <w:rFonts w:ascii="Wingdings" w:hAnsi="Wingdings" w:hint="default"/>
      </w:rPr>
    </w:lvl>
    <w:lvl w:ilvl="3" w:tplc="F63C05EE">
      <w:start w:val="1"/>
      <w:numFmt w:val="bullet"/>
      <w:lvlText w:val=""/>
      <w:lvlJc w:val="left"/>
      <w:pPr>
        <w:ind w:left="2940" w:hanging="360"/>
      </w:pPr>
      <w:rPr>
        <w:rFonts w:ascii="Symbol" w:hAnsi="Symbol" w:hint="default"/>
      </w:rPr>
    </w:lvl>
    <w:lvl w:ilvl="4" w:tplc="F0709F44">
      <w:start w:val="1"/>
      <w:numFmt w:val="bullet"/>
      <w:lvlText w:val="o"/>
      <w:lvlJc w:val="left"/>
      <w:pPr>
        <w:ind w:left="3660" w:hanging="360"/>
      </w:pPr>
      <w:rPr>
        <w:rFonts w:ascii="Courier New" w:hAnsi="Courier New" w:cs="Courier New" w:hint="default"/>
      </w:rPr>
    </w:lvl>
    <w:lvl w:ilvl="5" w:tplc="9E9653B0">
      <w:start w:val="1"/>
      <w:numFmt w:val="bullet"/>
      <w:lvlText w:val=""/>
      <w:lvlJc w:val="left"/>
      <w:pPr>
        <w:ind w:left="4380" w:hanging="360"/>
      </w:pPr>
      <w:rPr>
        <w:rFonts w:ascii="Wingdings" w:hAnsi="Wingdings" w:hint="default"/>
      </w:rPr>
    </w:lvl>
    <w:lvl w:ilvl="6" w:tplc="E808231C">
      <w:start w:val="1"/>
      <w:numFmt w:val="bullet"/>
      <w:lvlText w:val=""/>
      <w:lvlJc w:val="left"/>
      <w:pPr>
        <w:ind w:left="5100" w:hanging="360"/>
      </w:pPr>
      <w:rPr>
        <w:rFonts w:ascii="Symbol" w:hAnsi="Symbol" w:hint="default"/>
      </w:rPr>
    </w:lvl>
    <w:lvl w:ilvl="7" w:tplc="2A4E7B24">
      <w:start w:val="1"/>
      <w:numFmt w:val="bullet"/>
      <w:lvlText w:val="o"/>
      <w:lvlJc w:val="left"/>
      <w:pPr>
        <w:ind w:left="5820" w:hanging="360"/>
      </w:pPr>
      <w:rPr>
        <w:rFonts w:ascii="Courier New" w:hAnsi="Courier New" w:cs="Courier New" w:hint="default"/>
      </w:rPr>
    </w:lvl>
    <w:lvl w:ilvl="8" w:tplc="7BD0490A">
      <w:start w:val="1"/>
      <w:numFmt w:val="bullet"/>
      <w:lvlText w:val=""/>
      <w:lvlJc w:val="left"/>
      <w:pPr>
        <w:ind w:left="6540" w:hanging="360"/>
      </w:pPr>
      <w:rPr>
        <w:rFonts w:ascii="Wingdings" w:hAnsi="Wingdings" w:hint="default"/>
      </w:rPr>
    </w:lvl>
  </w:abstractNum>
  <w:abstractNum w:abstractNumId="16" w15:restartNumberingAfterBreak="0">
    <w:nsid w:val="4B066202"/>
    <w:multiLevelType w:val="hybridMultilevel"/>
    <w:tmpl w:val="F7981284"/>
    <w:lvl w:ilvl="0" w:tplc="0DB2AC7C">
      <w:start w:val="1"/>
      <w:numFmt w:val="decimal"/>
      <w:pStyle w:val="Listnumbered"/>
      <w:lvlText w:val="%1."/>
      <w:lvlJc w:val="left"/>
      <w:pPr>
        <w:tabs>
          <w:tab w:val="num" w:pos="369"/>
        </w:tabs>
        <w:ind w:left="369" w:hanging="369"/>
      </w:pPr>
      <w:rPr>
        <w:rFonts w:ascii="Arial" w:hAnsi="Arial" w:hint="default"/>
        <w:b/>
        <w:bCs/>
        <w:i w:val="0"/>
        <w:iCs w:val="0"/>
        <w:color w:val="4F4F4F" w:themeColor="accent6"/>
        <w:sz w:val="22"/>
        <w:szCs w:val="22"/>
      </w:rPr>
    </w:lvl>
    <w:lvl w:ilvl="1" w:tplc="88B0682C" w:tentative="1">
      <w:start w:val="1"/>
      <w:numFmt w:val="lowerLetter"/>
      <w:lvlText w:val="%2."/>
      <w:lvlJc w:val="left"/>
      <w:pPr>
        <w:ind w:left="1080" w:hanging="360"/>
      </w:pPr>
    </w:lvl>
    <w:lvl w:ilvl="2" w:tplc="D7568A8A" w:tentative="1">
      <w:start w:val="1"/>
      <w:numFmt w:val="lowerRoman"/>
      <w:lvlText w:val="%3."/>
      <w:lvlJc w:val="right"/>
      <w:pPr>
        <w:ind w:left="1800" w:hanging="180"/>
      </w:pPr>
    </w:lvl>
    <w:lvl w:ilvl="3" w:tplc="4C1E7814" w:tentative="1">
      <w:start w:val="1"/>
      <w:numFmt w:val="decimal"/>
      <w:lvlText w:val="%4."/>
      <w:lvlJc w:val="left"/>
      <w:pPr>
        <w:ind w:left="2520" w:hanging="360"/>
      </w:pPr>
    </w:lvl>
    <w:lvl w:ilvl="4" w:tplc="29DC2490" w:tentative="1">
      <w:start w:val="1"/>
      <w:numFmt w:val="lowerLetter"/>
      <w:lvlText w:val="%5."/>
      <w:lvlJc w:val="left"/>
      <w:pPr>
        <w:ind w:left="3240" w:hanging="360"/>
      </w:pPr>
    </w:lvl>
    <w:lvl w:ilvl="5" w:tplc="FDD6C43E" w:tentative="1">
      <w:start w:val="1"/>
      <w:numFmt w:val="lowerRoman"/>
      <w:lvlText w:val="%6."/>
      <w:lvlJc w:val="right"/>
      <w:pPr>
        <w:ind w:left="3960" w:hanging="180"/>
      </w:pPr>
    </w:lvl>
    <w:lvl w:ilvl="6" w:tplc="1BB8C356" w:tentative="1">
      <w:start w:val="1"/>
      <w:numFmt w:val="decimal"/>
      <w:lvlText w:val="%7."/>
      <w:lvlJc w:val="left"/>
      <w:pPr>
        <w:ind w:left="4680" w:hanging="360"/>
      </w:pPr>
    </w:lvl>
    <w:lvl w:ilvl="7" w:tplc="3594F1C2" w:tentative="1">
      <w:start w:val="1"/>
      <w:numFmt w:val="lowerLetter"/>
      <w:lvlText w:val="%8."/>
      <w:lvlJc w:val="left"/>
      <w:pPr>
        <w:ind w:left="5400" w:hanging="360"/>
      </w:pPr>
    </w:lvl>
    <w:lvl w:ilvl="8" w:tplc="3E1C3296" w:tentative="1">
      <w:start w:val="1"/>
      <w:numFmt w:val="lowerRoman"/>
      <w:lvlText w:val="%9."/>
      <w:lvlJc w:val="right"/>
      <w:pPr>
        <w:ind w:left="6120" w:hanging="180"/>
      </w:pPr>
    </w:lvl>
  </w:abstractNum>
  <w:abstractNum w:abstractNumId="17" w15:restartNumberingAfterBreak="0">
    <w:nsid w:val="4BD73371"/>
    <w:multiLevelType w:val="hybridMultilevel"/>
    <w:tmpl w:val="560EB2CC"/>
    <w:lvl w:ilvl="0" w:tplc="B80E8ACE">
      <w:start w:val="1"/>
      <w:numFmt w:val="decimal"/>
      <w:lvlText w:val="%1."/>
      <w:lvlJc w:val="left"/>
      <w:pPr>
        <w:ind w:left="720" w:hanging="360"/>
      </w:pPr>
    </w:lvl>
    <w:lvl w:ilvl="1" w:tplc="793C8EF0">
      <w:start w:val="1"/>
      <w:numFmt w:val="bullet"/>
      <w:lvlText w:val="o"/>
      <w:lvlJc w:val="left"/>
      <w:pPr>
        <w:ind w:left="1440" w:hanging="360"/>
      </w:pPr>
      <w:rPr>
        <w:rFonts w:ascii="Courier New" w:hAnsi="Courier New" w:cs="Courier New" w:hint="default"/>
      </w:rPr>
    </w:lvl>
    <w:lvl w:ilvl="2" w:tplc="11A096D2">
      <w:start w:val="1"/>
      <w:numFmt w:val="bullet"/>
      <w:lvlText w:val=""/>
      <w:lvlJc w:val="left"/>
      <w:pPr>
        <w:ind w:left="2160" w:hanging="360"/>
      </w:pPr>
      <w:rPr>
        <w:rFonts w:ascii="Wingdings" w:hAnsi="Wingdings" w:hint="default"/>
      </w:rPr>
    </w:lvl>
    <w:lvl w:ilvl="3" w:tplc="7A0A3DB6">
      <w:start w:val="1"/>
      <w:numFmt w:val="bullet"/>
      <w:lvlText w:val=""/>
      <w:lvlJc w:val="left"/>
      <w:pPr>
        <w:ind w:left="2880" w:hanging="360"/>
      </w:pPr>
      <w:rPr>
        <w:rFonts w:ascii="Symbol" w:hAnsi="Symbol" w:hint="default"/>
      </w:rPr>
    </w:lvl>
    <w:lvl w:ilvl="4" w:tplc="DD4E81DE">
      <w:start w:val="1"/>
      <w:numFmt w:val="bullet"/>
      <w:lvlText w:val="o"/>
      <w:lvlJc w:val="left"/>
      <w:pPr>
        <w:ind w:left="3600" w:hanging="360"/>
      </w:pPr>
      <w:rPr>
        <w:rFonts w:ascii="Courier New" w:hAnsi="Courier New" w:cs="Courier New" w:hint="default"/>
      </w:rPr>
    </w:lvl>
    <w:lvl w:ilvl="5" w:tplc="84DEBB2E">
      <w:start w:val="1"/>
      <w:numFmt w:val="bullet"/>
      <w:lvlText w:val=""/>
      <w:lvlJc w:val="left"/>
      <w:pPr>
        <w:ind w:left="4320" w:hanging="360"/>
      </w:pPr>
      <w:rPr>
        <w:rFonts w:ascii="Wingdings" w:hAnsi="Wingdings" w:hint="default"/>
      </w:rPr>
    </w:lvl>
    <w:lvl w:ilvl="6" w:tplc="44EC943C">
      <w:start w:val="1"/>
      <w:numFmt w:val="bullet"/>
      <w:lvlText w:val=""/>
      <w:lvlJc w:val="left"/>
      <w:pPr>
        <w:ind w:left="5040" w:hanging="360"/>
      </w:pPr>
      <w:rPr>
        <w:rFonts w:ascii="Symbol" w:hAnsi="Symbol" w:hint="default"/>
      </w:rPr>
    </w:lvl>
    <w:lvl w:ilvl="7" w:tplc="58D67D22">
      <w:start w:val="1"/>
      <w:numFmt w:val="bullet"/>
      <w:lvlText w:val="o"/>
      <w:lvlJc w:val="left"/>
      <w:pPr>
        <w:ind w:left="5760" w:hanging="360"/>
      </w:pPr>
      <w:rPr>
        <w:rFonts w:ascii="Courier New" w:hAnsi="Courier New" w:cs="Courier New" w:hint="default"/>
      </w:rPr>
    </w:lvl>
    <w:lvl w:ilvl="8" w:tplc="0AA019D8">
      <w:start w:val="1"/>
      <w:numFmt w:val="bullet"/>
      <w:lvlText w:val=""/>
      <w:lvlJc w:val="left"/>
      <w:pPr>
        <w:ind w:left="6480" w:hanging="360"/>
      </w:pPr>
      <w:rPr>
        <w:rFonts w:ascii="Wingdings" w:hAnsi="Wingdings" w:hint="default"/>
      </w:rPr>
    </w:lvl>
  </w:abstractNum>
  <w:abstractNum w:abstractNumId="18" w15:restartNumberingAfterBreak="0">
    <w:nsid w:val="523C08A8"/>
    <w:multiLevelType w:val="hybridMultilevel"/>
    <w:tmpl w:val="95601A6A"/>
    <w:lvl w:ilvl="0" w:tplc="10CE2156">
      <w:start w:val="1"/>
      <w:numFmt w:val="bullet"/>
      <w:lvlText w:val=""/>
      <w:lvlJc w:val="left"/>
      <w:pPr>
        <w:ind w:left="720" w:hanging="360"/>
      </w:pPr>
      <w:rPr>
        <w:rFonts w:ascii="Symbol" w:hAnsi="Symbol" w:hint="default"/>
      </w:rPr>
    </w:lvl>
    <w:lvl w:ilvl="1" w:tplc="266E8FE0" w:tentative="1">
      <w:start w:val="1"/>
      <w:numFmt w:val="bullet"/>
      <w:lvlText w:val="o"/>
      <w:lvlJc w:val="left"/>
      <w:pPr>
        <w:ind w:left="1440" w:hanging="360"/>
      </w:pPr>
      <w:rPr>
        <w:rFonts w:ascii="Courier New" w:hAnsi="Courier New" w:cs="Courier New" w:hint="default"/>
      </w:rPr>
    </w:lvl>
    <w:lvl w:ilvl="2" w:tplc="1536178C" w:tentative="1">
      <w:start w:val="1"/>
      <w:numFmt w:val="bullet"/>
      <w:lvlText w:val=""/>
      <w:lvlJc w:val="left"/>
      <w:pPr>
        <w:ind w:left="2160" w:hanging="360"/>
      </w:pPr>
      <w:rPr>
        <w:rFonts w:ascii="Wingdings" w:hAnsi="Wingdings" w:hint="default"/>
      </w:rPr>
    </w:lvl>
    <w:lvl w:ilvl="3" w:tplc="B1267618" w:tentative="1">
      <w:start w:val="1"/>
      <w:numFmt w:val="bullet"/>
      <w:lvlText w:val=""/>
      <w:lvlJc w:val="left"/>
      <w:pPr>
        <w:ind w:left="2880" w:hanging="360"/>
      </w:pPr>
      <w:rPr>
        <w:rFonts w:ascii="Symbol" w:hAnsi="Symbol" w:hint="default"/>
      </w:rPr>
    </w:lvl>
    <w:lvl w:ilvl="4" w:tplc="DF58E75C" w:tentative="1">
      <w:start w:val="1"/>
      <w:numFmt w:val="bullet"/>
      <w:lvlText w:val="o"/>
      <w:lvlJc w:val="left"/>
      <w:pPr>
        <w:ind w:left="3600" w:hanging="360"/>
      </w:pPr>
      <w:rPr>
        <w:rFonts w:ascii="Courier New" w:hAnsi="Courier New" w:cs="Courier New" w:hint="default"/>
      </w:rPr>
    </w:lvl>
    <w:lvl w:ilvl="5" w:tplc="718EB002" w:tentative="1">
      <w:start w:val="1"/>
      <w:numFmt w:val="bullet"/>
      <w:lvlText w:val=""/>
      <w:lvlJc w:val="left"/>
      <w:pPr>
        <w:ind w:left="4320" w:hanging="360"/>
      </w:pPr>
      <w:rPr>
        <w:rFonts w:ascii="Wingdings" w:hAnsi="Wingdings" w:hint="default"/>
      </w:rPr>
    </w:lvl>
    <w:lvl w:ilvl="6" w:tplc="CC9E7398" w:tentative="1">
      <w:start w:val="1"/>
      <w:numFmt w:val="bullet"/>
      <w:lvlText w:val=""/>
      <w:lvlJc w:val="left"/>
      <w:pPr>
        <w:ind w:left="5040" w:hanging="360"/>
      </w:pPr>
      <w:rPr>
        <w:rFonts w:ascii="Symbol" w:hAnsi="Symbol" w:hint="default"/>
      </w:rPr>
    </w:lvl>
    <w:lvl w:ilvl="7" w:tplc="FEC6AEDA" w:tentative="1">
      <w:start w:val="1"/>
      <w:numFmt w:val="bullet"/>
      <w:lvlText w:val="o"/>
      <w:lvlJc w:val="left"/>
      <w:pPr>
        <w:ind w:left="5760" w:hanging="360"/>
      </w:pPr>
      <w:rPr>
        <w:rFonts w:ascii="Courier New" w:hAnsi="Courier New" w:cs="Courier New" w:hint="default"/>
      </w:rPr>
    </w:lvl>
    <w:lvl w:ilvl="8" w:tplc="6876E944" w:tentative="1">
      <w:start w:val="1"/>
      <w:numFmt w:val="bullet"/>
      <w:lvlText w:val=""/>
      <w:lvlJc w:val="left"/>
      <w:pPr>
        <w:ind w:left="6480" w:hanging="360"/>
      </w:pPr>
      <w:rPr>
        <w:rFonts w:ascii="Wingdings" w:hAnsi="Wingdings" w:hint="default"/>
      </w:rPr>
    </w:lvl>
  </w:abstractNum>
  <w:abstractNum w:abstractNumId="19" w15:restartNumberingAfterBreak="0">
    <w:nsid w:val="58265FD0"/>
    <w:multiLevelType w:val="hybridMultilevel"/>
    <w:tmpl w:val="F1087546"/>
    <w:lvl w:ilvl="0" w:tplc="CD3AE872">
      <w:start w:val="1"/>
      <w:numFmt w:val="bullet"/>
      <w:lvlText w:val=""/>
      <w:lvlJc w:val="left"/>
      <w:pPr>
        <w:ind w:left="720" w:hanging="360"/>
      </w:pPr>
      <w:rPr>
        <w:rFonts w:ascii="Symbol" w:hAnsi="Symbol" w:hint="default"/>
      </w:rPr>
    </w:lvl>
    <w:lvl w:ilvl="1" w:tplc="1772AEDA">
      <w:start w:val="1"/>
      <w:numFmt w:val="bullet"/>
      <w:lvlText w:val="o"/>
      <w:lvlJc w:val="left"/>
      <w:pPr>
        <w:ind w:left="1440" w:hanging="360"/>
      </w:pPr>
      <w:rPr>
        <w:rFonts w:ascii="Courier New" w:hAnsi="Courier New" w:cs="Courier New" w:hint="default"/>
      </w:rPr>
    </w:lvl>
    <w:lvl w:ilvl="2" w:tplc="70E680F4" w:tentative="1">
      <w:start w:val="1"/>
      <w:numFmt w:val="bullet"/>
      <w:lvlText w:val=""/>
      <w:lvlJc w:val="left"/>
      <w:pPr>
        <w:ind w:left="2160" w:hanging="360"/>
      </w:pPr>
      <w:rPr>
        <w:rFonts w:ascii="Wingdings" w:hAnsi="Wingdings" w:hint="default"/>
      </w:rPr>
    </w:lvl>
    <w:lvl w:ilvl="3" w:tplc="BA142512" w:tentative="1">
      <w:start w:val="1"/>
      <w:numFmt w:val="bullet"/>
      <w:lvlText w:val=""/>
      <w:lvlJc w:val="left"/>
      <w:pPr>
        <w:ind w:left="2880" w:hanging="360"/>
      </w:pPr>
      <w:rPr>
        <w:rFonts w:ascii="Symbol" w:hAnsi="Symbol" w:hint="default"/>
      </w:rPr>
    </w:lvl>
    <w:lvl w:ilvl="4" w:tplc="80D86C42" w:tentative="1">
      <w:start w:val="1"/>
      <w:numFmt w:val="bullet"/>
      <w:lvlText w:val="o"/>
      <w:lvlJc w:val="left"/>
      <w:pPr>
        <w:ind w:left="3600" w:hanging="360"/>
      </w:pPr>
      <w:rPr>
        <w:rFonts w:ascii="Courier New" w:hAnsi="Courier New" w:cs="Courier New" w:hint="default"/>
      </w:rPr>
    </w:lvl>
    <w:lvl w:ilvl="5" w:tplc="B3B85132" w:tentative="1">
      <w:start w:val="1"/>
      <w:numFmt w:val="bullet"/>
      <w:lvlText w:val=""/>
      <w:lvlJc w:val="left"/>
      <w:pPr>
        <w:ind w:left="4320" w:hanging="360"/>
      </w:pPr>
      <w:rPr>
        <w:rFonts w:ascii="Wingdings" w:hAnsi="Wingdings" w:hint="default"/>
      </w:rPr>
    </w:lvl>
    <w:lvl w:ilvl="6" w:tplc="8506BA2A" w:tentative="1">
      <w:start w:val="1"/>
      <w:numFmt w:val="bullet"/>
      <w:lvlText w:val=""/>
      <w:lvlJc w:val="left"/>
      <w:pPr>
        <w:ind w:left="5040" w:hanging="360"/>
      </w:pPr>
      <w:rPr>
        <w:rFonts w:ascii="Symbol" w:hAnsi="Symbol" w:hint="default"/>
      </w:rPr>
    </w:lvl>
    <w:lvl w:ilvl="7" w:tplc="4EBE5262" w:tentative="1">
      <w:start w:val="1"/>
      <w:numFmt w:val="bullet"/>
      <w:lvlText w:val="o"/>
      <w:lvlJc w:val="left"/>
      <w:pPr>
        <w:ind w:left="5760" w:hanging="360"/>
      </w:pPr>
      <w:rPr>
        <w:rFonts w:ascii="Courier New" w:hAnsi="Courier New" w:cs="Courier New" w:hint="default"/>
      </w:rPr>
    </w:lvl>
    <w:lvl w:ilvl="8" w:tplc="D2F2336E" w:tentative="1">
      <w:start w:val="1"/>
      <w:numFmt w:val="bullet"/>
      <w:lvlText w:val=""/>
      <w:lvlJc w:val="left"/>
      <w:pPr>
        <w:ind w:left="6480" w:hanging="360"/>
      </w:pPr>
      <w:rPr>
        <w:rFonts w:ascii="Wingdings" w:hAnsi="Wingdings" w:hint="default"/>
      </w:rPr>
    </w:lvl>
  </w:abstractNum>
  <w:abstractNum w:abstractNumId="20" w15:restartNumberingAfterBreak="0">
    <w:nsid w:val="5D486E35"/>
    <w:multiLevelType w:val="hybridMultilevel"/>
    <w:tmpl w:val="564409F8"/>
    <w:lvl w:ilvl="0" w:tplc="B7F81A22">
      <w:start w:val="1"/>
      <w:numFmt w:val="bullet"/>
      <w:lvlText w:val=""/>
      <w:lvlJc w:val="left"/>
      <w:pPr>
        <w:ind w:left="720" w:hanging="360"/>
      </w:pPr>
      <w:rPr>
        <w:rFonts w:ascii="Symbol" w:hAnsi="Symbol" w:hint="default"/>
      </w:rPr>
    </w:lvl>
    <w:lvl w:ilvl="1" w:tplc="E0E09BB6" w:tentative="1">
      <w:start w:val="1"/>
      <w:numFmt w:val="bullet"/>
      <w:lvlText w:val="o"/>
      <w:lvlJc w:val="left"/>
      <w:pPr>
        <w:ind w:left="1440" w:hanging="360"/>
      </w:pPr>
      <w:rPr>
        <w:rFonts w:ascii="Courier New" w:hAnsi="Courier New" w:cs="Courier New" w:hint="default"/>
      </w:rPr>
    </w:lvl>
    <w:lvl w:ilvl="2" w:tplc="175C841A" w:tentative="1">
      <w:start w:val="1"/>
      <w:numFmt w:val="bullet"/>
      <w:lvlText w:val=""/>
      <w:lvlJc w:val="left"/>
      <w:pPr>
        <w:ind w:left="2160" w:hanging="360"/>
      </w:pPr>
      <w:rPr>
        <w:rFonts w:ascii="Wingdings" w:hAnsi="Wingdings" w:hint="default"/>
      </w:rPr>
    </w:lvl>
    <w:lvl w:ilvl="3" w:tplc="3FA88BD4" w:tentative="1">
      <w:start w:val="1"/>
      <w:numFmt w:val="bullet"/>
      <w:lvlText w:val=""/>
      <w:lvlJc w:val="left"/>
      <w:pPr>
        <w:ind w:left="2880" w:hanging="360"/>
      </w:pPr>
      <w:rPr>
        <w:rFonts w:ascii="Symbol" w:hAnsi="Symbol" w:hint="default"/>
      </w:rPr>
    </w:lvl>
    <w:lvl w:ilvl="4" w:tplc="A95CA37E" w:tentative="1">
      <w:start w:val="1"/>
      <w:numFmt w:val="bullet"/>
      <w:lvlText w:val="o"/>
      <w:lvlJc w:val="left"/>
      <w:pPr>
        <w:ind w:left="3600" w:hanging="360"/>
      </w:pPr>
      <w:rPr>
        <w:rFonts w:ascii="Courier New" w:hAnsi="Courier New" w:cs="Courier New" w:hint="default"/>
      </w:rPr>
    </w:lvl>
    <w:lvl w:ilvl="5" w:tplc="A3765A52" w:tentative="1">
      <w:start w:val="1"/>
      <w:numFmt w:val="bullet"/>
      <w:lvlText w:val=""/>
      <w:lvlJc w:val="left"/>
      <w:pPr>
        <w:ind w:left="4320" w:hanging="360"/>
      </w:pPr>
      <w:rPr>
        <w:rFonts w:ascii="Wingdings" w:hAnsi="Wingdings" w:hint="default"/>
      </w:rPr>
    </w:lvl>
    <w:lvl w:ilvl="6" w:tplc="609A64FE" w:tentative="1">
      <w:start w:val="1"/>
      <w:numFmt w:val="bullet"/>
      <w:lvlText w:val=""/>
      <w:lvlJc w:val="left"/>
      <w:pPr>
        <w:ind w:left="5040" w:hanging="360"/>
      </w:pPr>
      <w:rPr>
        <w:rFonts w:ascii="Symbol" w:hAnsi="Symbol" w:hint="default"/>
      </w:rPr>
    </w:lvl>
    <w:lvl w:ilvl="7" w:tplc="EBC0BC78" w:tentative="1">
      <w:start w:val="1"/>
      <w:numFmt w:val="bullet"/>
      <w:lvlText w:val="o"/>
      <w:lvlJc w:val="left"/>
      <w:pPr>
        <w:ind w:left="5760" w:hanging="360"/>
      </w:pPr>
      <w:rPr>
        <w:rFonts w:ascii="Courier New" w:hAnsi="Courier New" w:cs="Courier New" w:hint="default"/>
      </w:rPr>
    </w:lvl>
    <w:lvl w:ilvl="8" w:tplc="001694BE" w:tentative="1">
      <w:start w:val="1"/>
      <w:numFmt w:val="bullet"/>
      <w:lvlText w:val=""/>
      <w:lvlJc w:val="left"/>
      <w:pPr>
        <w:ind w:left="6480" w:hanging="360"/>
      </w:pPr>
      <w:rPr>
        <w:rFonts w:ascii="Wingdings" w:hAnsi="Wingdings" w:hint="default"/>
      </w:rPr>
    </w:lvl>
  </w:abstractNum>
  <w:abstractNum w:abstractNumId="21" w15:restartNumberingAfterBreak="0">
    <w:nsid w:val="655375B2"/>
    <w:multiLevelType w:val="multilevel"/>
    <w:tmpl w:val="089A43EA"/>
    <w:lvl w:ilvl="0">
      <w:start w:val="1"/>
      <w:numFmt w:val="decimal"/>
      <w:lvlText w:val="%1."/>
      <w:lvlJc w:val="left"/>
      <w:pPr>
        <w:ind w:left="578" w:hanging="360"/>
      </w:p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abstractNumId w:val="1"/>
  </w:num>
  <w:num w:numId="2">
    <w:abstractNumId w:val="4"/>
  </w:num>
  <w:num w:numId="3">
    <w:abstractNumId w:val="11"/>
  </w:num>
  <w:num w:numId="4">
    <w:abstractNumId w:val="10"/>
  </w:num>
  <w:num w:numId="5">
    <w:abstractNumId w:val="16"/>
  </w:num>
  <w:num w:numId="6">
    <w:abstractNumId w:val="12"/>
  </w:num>
  <w:num w:numId="7">
    <w:abstractNumId w:val="2"/>
  </w:num>
  <w:num w:numId="8">
    <w:abstractNumId w:val="5"/>
  </w:num>
  <w:num w:numId="9">
    <w:abstractNumId w:val="19"/>
  </w:num>
  <w:num w:numId="10">
    <w:abstractNumId w:val="8"/>
  </w:num>
  <w:num w:numId="11">
    <w:abstractNumId w:val="18"/>
  </w:num>
  <w:num w:numId="12">
    <w:abstractNumId w:val="7"/>
  </w:num>
  <w:num w:numId="13">
    <w:abstractNumId w:val="3"/>
  </w:num>
  <w:num w:numId="14">
    <w:abstractNumId w:val="21"/>
  </w:num>
  <w:num w:numId="15">
    <w:abstractNumId w:val="13"/>
  </w:num>
  <w:num w:numId="16">
    <w:abstractNumId w:val="9"/>
  </w:num>
  <w:num w:numId="17">
    <w:abstractNumId w:val="20"/>
  </w:num>
  <w:num w:numId="18">
    <w:abstractNumId w:val="6"/>
  </w:num>
  <w:num w:numId="19">
    <w:abstractNumId w:val="0"/>
  </w:num>
  <w:num w:numId="20">
    <w:abstractNumId w:val="5"/>
  </w:num>
  <w:num w:numId="21">
    <w:abstractNumId w:val="7"/>
  </w:num>
  <w:num w:numId="22">
    <w:abstractNumId w:val="8"/>
  </w:num>
  <w:num w:numId="23">
    <w:abstractNumId w:val="18"/>
  </w:num>
  <w:num w:numId="24">
    <w:abstractNumId w:val="19"/>
  </w:num>
  <w:num w:numId="25">
    <w:abstractNumId w:val="13"/>
  </w:num>
  <w:num w:numId="26">
    <w:abstractNumId w:val="3"/>
  </w:num>
  <w:num w:numId="27">
    <w:abstractNumId w:val="15"/>
  </w:num>
  <w:num w:numId="28">
    <w:abstractNumId w:val="20"/>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6"/>
  </w:num>
  <w:num w:numId="31">
    <w:abstractNumId w:val="14"/>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17"/>
  </w:num>
  <w:num w:numId="3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num>
  <w:num w:numId="4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NjUytDA1NTcxMjBQ0lEKTi0uzszPAykwrgUAquXF5iwAAAA="/>
  </w:docVars>
  <w:rsids>
    <w:rsidRoot w:val="00070A26"/>
    <w:rsid w:val="0000065B"/>
    <w:rsid w:val="00002DE4"/>
    <w:rsid w:val="00004B7C"/>
    <w:rsid w:val="00006212"/>
    <w:rsid w:val="00006786"/>
    <w:rsid w:val="00007322"/>
    <w:rsid w:val="00010694"/>
    <w:rsid w:val="000107B7"/>
    <w:rsid w:val="00011C3D"/>
    <w:rsid w:val="00013CF5"/>
    <w:rsid w:val="00013EFA"/>
    <w:rsid w:val="000144E9"/>
    <w:rsid w:val="00015016"/>
    <w:rsid w:val="00015CA0"/>
    <w:rsid w:val="00015EC2"/>
    <w:rsid w:val="00016190"/>
    <w:rsid w:val="00017923"/>
    <w:rsid w:val="000208CA"/>
    <w:rsid w:val="00020DF0"/>
    <w:rsid w:val="00021FB6"/>
    <w:rsid w:val="000222F8"/>
    <w:rsid w:val="000243A4"/>
    <w:rsid w:val="00025588"/>
    <w:rsid w:val="00026926"/>
    <w:rsid w:val="00027FBE"/>
    <w:rsid w:val="00030321"/>
    <w:rsid w:val="00030443"/>
    <w:rsid w:val="000317D6"/>
    <w:rsid w:val="00033191"/>
    <w:rsid w:val="0003385C"/>
    <w:rsid w:val="00033B61"/>
    <w:rsid w:val="00033E52"/>
    <w:rsid w:val="000344E6"/>
    <w:rsid w:val="00034DA1"/>
    <w:rsid w:val="00036317"/>
    <w:rsid w:val="000365CA"/>
    <w:rsid w:val="00036D37"/>
    <w:rsid w:val="00040CA1"/>
    <w:rsid w:val="0004109B"/>
    <w:rsid w:val="00041C44"/>
    <w:rsid w:val="00042494"/>
    <w:rsid w:val="000425E8"/>
    <w:rsid w:val="000436EF"/>
    <w:rsid w:val="00046935"/>
    <w:rsid w:val="00047A6C"/>
    <w:rsid w:val="00047BA6"/>
    <w:rsid w:val="0005005F"/>
    <w:rsid w:val="00050740"/>
    <w:rsid w:val="00050B8F"/>
    <w:rsid w:val="0005191B"/>
    <w:rsid w:val="00051F6B"/>
    <w:rsid w:val="0005252C"/>
    <w:rsid w:val="0005255E"/>
    <w:rsid w:val="000527CF"/>
    <w:rsid w:val="00052BA6"/>
    <w:rsid w:val="00053993"/>
    <w:rsid w:val="00055055"/>
    <w:rsid w:val="0005781D"/>
    <w:rsid w:val="00060932"/>
    <w:rsid w:val="000615BB"/>
    <w:rsid w:val="000627F6"/>
    <w:rsid w:val="00062DCB"/>
    <w:rsid w:val="00062E66"/>
    <w:rsid w:val="000643CC"/>
    <w:rsid w:val="00064CB7"/>
    <w:rsid w:val="00064E8F"/>
    <w:rsid w:val="00065263"/>
    <w:rsid w:val="000655F5"/>
    <w:rsid w:val="0006566E"/>
    <w:rsid w:val="00067E88"/>
    <w:rsid w:val="00070A26"/>
    <w:rsid w:val="00070DBD"/>
    <w:rsid w:val="0007204D"/>
    <w:rsid w:val="0007777F"/>
    <w:rsid w:val="00077CE1"/>
    <w:rsid w:val="00077EAD"/>
    <w:rsid w:val="00081FF2"/>
    <w:rsid w:val="0008432E"/>
    <w:rsid w:val="0008451B"/>
    <w:rsid w:val="000852AB"/>
    <w:rsid w:val="00086A62"/>
    <w:rsid w:val="00087D56"/>
    <w:rsid w:val="000902A1"/>
    <w:rsid w:val="0009076C"/>
    <w:rsid w:val="00091C7E"/>
    <w:rsid w:val="00092598"/>
    <w:rsid w:val="00093848"/>
    <w:rsid w:val="00094A77"/>
    <w:rsid w:val="00095823"/>
    <w:rsid w:val="00095877"/>
    <w:rsid w:val="00095D33"/>
    <w:rsid w:val="00095E3F"/>
    <w:rsid w:val="00095F48"/>
    <w:rsid w:val="00097411"/>
    <w:rsid w:val="00097C60"/>
    <w:rsid w:val="000A0AC1"/>
    <w:rsid w:val="000A2A91"/>
    <w:rsid w:val="000A2B81"/>
    <w:rsid w:val="000A2D66"/>
    <w:rsid w:val="000A2F86"/>
    <w:rsid w:val="000A3D15"/>
    <w:rsid w:val="000A49F7"/>
    <w:rsid w:val="000A61AB"/>
    <w:rsid w:val="000A6FC1"/>
    <w:rsid w:val="000A776F"/>
    <w:rsid w:val="000B04F3"/>
    <w:rsid w:val="000B1654"/>
    <w:rsid w:val="000B204D"/>
    <w:rsid w:val="000B3108"/>
    <w:rsid w:val="000B427F"/>
    <w:rsid w:val="000B5150"/>
    <w:rsid w:val="000B5327"/>
    <w:rsid w:val="000B53D3"/>
    <w:rsid w:val="000B53D5"/>
    <w:rsid w:val="000B5596"/>
    <w:rsid w:val="000B591F"/>
    <w:rsid w:val="000B707D"/>
    <w:rsid w:val="000B75FD"/>
    <w:rsid w:val="000B7C0C"/>
    <w:rsid w:val="000C06B1"/>
    <w:rsid w:val="000C08C0"/>
    <w:rsid w:val="000C0C44"/>
    <w:rsid w:val="000C0F45"/>
    <w:rsid w:val="000C0F53"/>
    <w:rsid w:val="000C2269"/>
    <w:rsid w:val="000C2D82"/>
    <w:rsid w:val="000C3C04"/>
    <w:rsid w:val="000C679F"/>
    <w:rsid w:val="000D0071"/>
    <w:rsid w:val="000D0A58"/>
    <w:rsid w:val="000D29A5"/>
    <w:rsid w:val="000D338A"/>
    <w:rsid w:val="000D420F"/>
    <w:rsid w:val="000D426C"/>
    <w:rsid w:val="000D46A1"/>
    <w:rsid w:val="000D6B5F"/>
    <w:rsid w:val="000D7936"/>
    <w:rsid w:val="000E0449"/>
    <w:rsid w:val="000E1120"/>
    <w:rsid w:val="000E181E"/>
    <w:rsid w:val="000E4F5F"/>
    <w:rsid w:val="000F0644"/>
    <w:rsid w:val="000F1390"/>
    <w:rsid w:val="000F141C"/>
    <w:rsid w:val="000F16BD"/>
    <w:rsid w:val="000F22B2"/>
    <w:rsid w:val="000F3B68"/>
    <w:rsid w:val="000F3FCA"/>
    <w:rsid w:val="000F4538"/>
    <w:rsid w:val="000F4F98"/>
    <w:rsid w:val="000F525E"/>
    <w:rsid w:val="000F5ECF"/>
    <w:rsid w:val="000F73FA"/>
    <w:rsid w:val="000F7984"/>
    <w:rsid w:val="00100697"/>
    <w:rsid w:val="00101F08"/>
    <w:rsid w:val="00102E2A"/>
    <w:rsid w:val="0010444E"/>
    <w:rsid w:val="0010656F"/>
    <w:rsid w:val="00106891"/>
    <w:rsid w:val="001109EC"/>
    <w:rsid w:val="00111C64"/>
    <w:rsid w:val="00111C80"/>
    <w:rsid w:val="00112292"/>
    <w:rsid w:val="00112E85"/>
    <w:rsid w:val="00113916"/>
    <w:rsid w:val="00113A40"/>
    <w:rsid w:val="001142D0"/>
    <w:rsid w:val="0011534D"/>
    <w:rsid w:val="00117DD7"/>
    <w:rsid w:val="00117DDA"/>
    <w:rsid w:val="00120D11"/>
    <w:rsid w:val="0012100C"/>
    <w:rsid w:val="001213CE"/>
    <w:rsid w:val="00121A9F"/>
    <w:rsid w:val="001224D8"/>
    <w:rsid w:val="0012290E"/>
    <w:rsid w:val="00123DC1"/>
    <w:rsid w:val="00125505"/>
    <w:rsid w:val="00126348"/>
    <w:rsid w:val="00126F38"/>
    <w:rsid w:val="00131291"/>
    <w:rsid w:val="001334FE"/>
    <w:rsid w:val="00134346"/>
    <w:rsid w:val="00134E6C"/>
    <w:rsid w:val="0013592C"/>
    <w:rsid w:val="001365DD"/>
    <w:rsid w:val="0013771F"/>
    <w:rsid w:val="00140C30"/>
    <w:rsid w:val="00140D61"/>
    <w:rsid w:val="00140E22"/>
    <w:rsid w:val="00141665"/>
    <w:rsid w:val="00141DED"/>
    <w:rsid w:val="0014265D"/>
    <w:rsid w:val="00142F78"/>
    <w:rsid w:val="001431D6"/>
    <w:rsid w:val="00143308"/>
    <w:rsid w:val="001456C0"/>
    <w:rsid w:val="001465FA"/>
    <w:rsid w:val="00146CE0"/>
    <w:rsid w:val="00147008"/>
    <w:rsid w:val="00147151"/>
    <w:rsid w:val="00147417"/>
    <w:rsid w:val="001474A5"/>
    <w:rsid w:val="00147C71"/>
    <w:rsid w:val="00150BE7"/>
    <w:rsid w:val="00151260"/>
    <w:rsid w:val="001534A8"/>
    <w:rsid w:val="001536DE"/>
    <w:rsid w:val="001547FD"/>
    <w:rsid w:val="00155E33"/>
    <w:rsid w:val="0015798A"/>
    <w:rsid w:val="00157CA8"/>
    <w:rsid w:val="00160554"/>
    <w:rsid w:val="00160D0D"/>
    <w:rsid w:val="00161830"/>
    <w:rsid w:val="0016188C"/>
    <w:rsid w:val="00162320"/>
    <w:rsid w:val="00162628"/>
    <w:rsid w:val="00163881"/>
    <w:rsid w:val="001658DB"/>
    <w:rsid w:val="00165CBE"/>
    <w:rsid w:val="001666EB"/>
    <w:rsid w:val="001668C0"/>
    <w:rsid w:val="001675B5"/>
    <w:rsid w:val="00170677"/>
    <w:rsid w:val="00171206"/>
    <w:rsid w:val="00172D6D"/>
    <w:rsid w:val="00176056"/>
    <w:rsid w:val="0018215C"/>
    <w:rsid w:val="00182865"/>
    <w:rsid w:val="00183A31"/>
    <w:rsid w:val="00183CA5"/>
    <w:rsid w:val="00197925"/>
    <w:rsid w:val="00197BC6"/>
    <w:rsid w:val="001A28A0"/>
    <w:rsid w:val="001A346A"/>
    <w:rsid w:val="001A528D"/>
    <w:rsid w:val="001A5454"/>
    <w:rsid w:val="001A59F6"/>
    <w:rsid w:val="001A5D19"/>
    <w:rsid w:val="001A60EE"/>
    <w:rsid w:val="001A7054"/>
    <w:rsid w:val="001A73AF"/>
    <w:rsid w:val="001B05F3"/>
    <w:rsid w:val="001B0E2A"/>
    <w:rsid w:val="001B141E"/>
    <w:rsid w:val="001B22F5"/>
    <w:rsid w:val="001B3974"/>
    <w:rsid w:val="001B4098"/>
    <w:rsid w:val="001B4752"/>
    <w:rsid w:val="001B6CDB"/>
    <w:rsid w:val="001B6E4B"/>
    <w:rsid w:val="001B7876"/>
    <w:rsid w:val="001B7E7A"/>
    <w:rsid w:val="001C06D2"/>
    <w:rsid w:val="001C1CD9"/>
    <w:rsid w:val="001C4707"/>
    <w:rsid w:val="001C4C23"/>
    <w:rsid w:val="001C4D33"/>
    <w:rsid w:val="001C5930"/>
    <w:rsid w:val="001C6166"/>
    <w:rsid w:val="001C6BF2"/>
    <w:rsid w:val="001C7576"/>
    <w:rsid w:val="001C7589"/>
    <w:rsid w:val="001C76A1"/>
    <w:rsid w:val="001C7791"/>
    <w:rsid w:val="001C7CB0"/>
    <w:rsid w:val="001C7F3D"/>
    <w:rsid w:val="001D02E4"/>
    <w:rsid w:val="001D071F"/>
    <w:rsid w:val="001D1CD4"/>
    <w:rsid w:val="001D3189"/>
    <w:rsid w:val="001D3602"/>
    <w:rsid w:val="001D4551"/>
    <w:rsid w:val="001D581F"/>
    <w:rsid w:val="001D64A8"/>
    <w:rsid w:val="001D74A5"/>
    <w:rsid w:val="001E0272"/>
    <w:rsid w:val="001E1AAE"/>
    <w:rsid w:val="001E23BC"/>
    <w:rsid w:val="001E23DB"/>
    <w:rsid w:val="001E2A8A"/>
    <w:rsid w:val="001E2B24"/>
    <w:rsid w:val="001E32EC"/>
    <w:rsid w:val="001E34ED"/>
    <w:rsid w:val="001E3E6A"/>
    <w:rsid w:val="001E3EA5"/>
    <w:rsid w:val="001E40A6"/>
    <w:rsid w:val="001E6852"/>
    <w:rsid w:val="001E74D0"/>
    <w:rsid w:val="001E7C66"/>
    <w:rsid w:val="001F02A1"/>
    <w:rsid w:val="001F1210"/>
    <w:rsid w:val="001F1A58"/>
    <w:rsid w:val="001F1CA4"/>
    <w:rsid w:val="001F33B9"/>
    <w:rsid w:val="001F35E1"/>
    <w:rsid w:val="001F3726"/>
    <w:rsid w:val="001F37C1"/>
    <w:rsid w:val="001F3B66"/>
    <w:rsid w:val="001F3BBC"/>
    <w:rsid w:val="001F3E36"/>
    <w:rsid w:val="001F49E4"/>
    <w:rsid w:val="001F7008"/>
    <w:rsid w:val="001F7B38"/>
    <w:rsid w:val="002001DA"/>
    <w:rsid w:val="00202415"/>
    <w:rsid w:val="002024DF"/>
    <w:rsid w:val="00202D7D"/>
    <w:rsid w:val="00202DCB"/>
    <w:rsid w:val="00203C16"/>
    <w:rsid w:val="002046FD"/>
    <w:rsid w:val="00204AEF"/>
    <w:rsid w:val="00204D39"/>
    <w:rsid w:val="0020542A"/>
    <w:rsid w:val="00205F61"/>
    <w:rsid w:val="002077AB"/>
    <w:rsid w:val="00207F6D"/>
    <w:rsid w:val="00212983"/>
    <w:rsid w:val="00212D15"/>
    <w:rsid w:val="002136D0"/>
    <w:rsid w:val="002137E8"/>
    <w:rsid w:val="0021384E"/>
    <w:rsid w:val="00216E87"/>
    <w:rsid w:val="00217C61"/>
    <w:rsid w:val="00217F63"/>
    <w:rsid w:val="0022068F"/>
    <w:rsid w:val="00220900"/>
    <w:rsid w:val="00221E7D"/>
    <w:rsid w:val="0022240F"/>
    <w:rsid w:val="00222442"/>
    <w:rsid w:val="00222BC6"/>
    <w:rsid w:val="00223D6F"/>
    <w:rsid w:val="00224A14"/>
    <w:rsid w:val="00224E57"/>
    <w:rsid w:val="002259A3"/>
    <w:rsid w:val="00225FB0"/>
    <w:rsid w:val="00230C7A"/>
    <w:rsid w:val="00230E8E"/>
    <w:rsid w:val="0023323C"/>
    <w:rsid w:val="002359D5"/>
    <w:rsid w:val="00235B65"/>
    <w:rsid w:val="00237510"/>
    <w:rsid w:val="0024292F"/>
    <w:rsid w:val="00242DF9"/>
    <w:rsid w:val="00243A8E"/>
    <w:rsid w:val="00243B02"/>
    <w:rsid w:val="00244569"/>
    <w:rsid w:val="002449B6"/>
    <w:rsid w:val="00245F3E"/>
    <w:rsid w:val="002470F4"/>
    <w:rsid w:val="00247659"/>
    <w:rsid w:val="002508F6"/>
    <w:rsid w:val="00251430"/>
    <w:rsid w:val="0025193F"/>
    <w:rsid w:val="002521C3"/>
    <w:rsid w:val="00253575"/>
    <w:rsid w:val="0025361A"/>
    <w:rsid w:val="00255C13"/>
    <w:rsid w:val="00255ECB"/>
    <w:rsid w:val="00260EF6"/>
    <w:rsid w:val="00260F4A"/>
    <w:rsid w:val="00260FCC"/>
    <w:rsid w:val="00261062"/>
    <w:rsid w:val="0026254A"/>
    <w:rsid w:val="00262801"/>
    <w:rsid w:val="002629F7"/>
    <w:rsid w:val="00262E1E"/>
    <w:rsid w:val="00262E76"/>
    <w:rsid w:val="00262F27"/>
    <w:rsid w:val="00263479"/>
    <w:rsid w:val="00263858"/>
    <w:rsid w:val="00265129"/>
    <w:rsid w:val="002654BE"/>
    <w:rsid w:val="00265CBB"/>
    <w:rsid w:val="0026605F"/>
    <w:rsid w:val="0026680A"/>
    <w:rsid w:val="00266B24"/>
    <w:rsid w:val="00270952"/>
    <w:rsid w:val="00270BB0"/>
    <w:rsid w:val="00271673"/>
    <w:rsid w:val="002721EB"/>
    <w:rsid w:val="002730C7"/>
    <w:rsid w:val="00273708"/>
    <w:rsid w:val="00275D59"/>
    <w:rsid w:val="00275E38"/>
    <w:rsid w:val="00275E66"/>
    <w:rsid w:val="00280964"/>
    <w:rsid w:val="00280FF3"/>
    <w:rsid w:val="002812A6"/>
    <w:rsid w:val="00281D96"/>
    <w:rsid w:val="0028416E"/>
    <w:rsid w:val="0028425A"/>
    <w:rsid w:val="002873E4"/>
    <w:rsid w:val="00290471"/>
    <w:rsid w:val="00290AD8"/>
    <w:rsid w:val="00291A51"/>
    <w:rsid w:val="00291F42"/>
    <w:rsid w:val="0029290A"/>
    <w:rsid w:val="0029297E"/>
    <w:rsid w:val="0029594B"/>
    <w:rsid w:val="002970A9"/>
    <w:rsid w:val="00297313"/>
    <w:rsid w:val="002A027C"/>
    <w:rsid w:val="002A121E"/>
    <w:rsid w:val="002A267F"/>
    <w:rsid w:val="002A2790"/>
    <w:rsid w:val="002A367A"/>
    <w:rsid w:val="002A399B"/>
    <w:rsid w:val="002A3D75"/>
    <w:rsid w:val="002A43D4"/>
    <w:rsid w:val="002A6180"/>
    <w:rsid w:val="002A6393"/>
    <w:rsid w:val="002A6FCE"/>
    <w:rsid w:val="002A72C9"/>
    <w:rsid w:val="002B118C"/>
    <w:rsid w:val="002B205E"/>
    <w:rsid w:val="002B27B0"/>
    <w:rsid w:val="002B3063"/>
    <w:rsid w:val="002B33CB"/>
    <w:rsid w:val="002B5B4B"/>
    <w:rsid w:val="002B66AF"/>
    <w:rsid w:val="002B66C3"/>
    <w:rsid w:val="002B6E97"/>
    <w:rsid w:val="002B6EA0"/>
    <w:rsid w:val="002B73CA"/>
    <w:rsid w:val="002B74A2"/>
    <w:rsid w:val="002C04AC"/>
    <w:rsid w:val="002C34B2"/>
    <w:rsid w:val="002C3E5E"/>
    <w:rsid w:val="002C4239"/>
    <w:rsid w:val="002C43AF"/>
    <w:rsid w:val="002C53D0"/>
    <w:rsid w:val="002C547A"/>
    <w:rsid w:val="002C5CB4"/>
    <w:rsid w:val="002C7EF5"/>
    <w:rsid w:val="002D0B45"/>
    <w:rsid w:val="002D0D7E"/>
    <w:rsid w:val="002D0DE1"/>
    <w:rsid w:val="002D10E2"/>
    <w:rsid w:val="002D2086"/>
    <w:rsid w:val="002D30F5"/>
    <w:rsid w:val="002D3DA3"/>
    <w:rsid w:val="002D57B8"/>
    <w:rsid w:val="002E0470"/>
    <w:rsid w:val="002E139E"/>
    <w:rsid w:val="002E1EBE"/>
    <w:rsid w:val="002E218D"/>
    <w:rsid w:val="002E31A8"/>
    <w:rsid w:val="002E48A5"/>
    <w:rsid w:val="002E4950"/>
    <w:rsid w:val="002E5E51"/>
    <w:rsid w:val="002E6AE6"/>
    <w:rsid w:val="002E6E3F"/>
    <w:rsid w:val="002E702D"/>
    <w:rsid w:val="002E7CC9"/>
    <w:rsid w:val="002F099B"/>
    <w:rsid w:val="002F21D9"/>
    <w:rsid w:val="002F5BB2"/>
    <w:rsid w:val="002F61D0"/>
    <w:rsid w:val="002F7336"/>
    <w:rsid w:val="002F735D"/>
    <w:rsid w:val="002F7786"/>
    <w:rsid w:val="00300D8A"/>
    <w:rsid w:val="00301500"/>
    <w:rsid w:val="00302AB0"/>
    <w:rsid w:val="00302CEA"/>
    <w:rsid w:val="00302E97"/>
    <w:rsid w:val="003053F6"/>
    <w:rsid w:val="00306B20"/>
    <w:rsid w:val="00306C13"/>
    <w:rsid w:val="003071F7"/>
    <w:rsid w:val="00307D27"/>
    <w:rsid w:val="00310DD4"/>
    <w:rsid w:val="00311493"/>
    <w:rsid w:val="00311AF2"/>
    <w:rsid w:val="003123A4"/>
    <w:rsid w:val="00312A2C"/>
    <w:rsid w:val="00313442"/>
    <w:rsid w:val="00314A32"/>
    <w:rsid w:val="0031593C"/>
    <w:rsid w:val="00316846"/>
    <w:rsid w:val="00317622"/>
    <w:rsid w:val="003178CC"/>
    <w:rsid w:val="0031793F"/>
    <w:rsid w:val="00317996"/>
    <w:rsid w:val="00317E99"/>
    <w:rsid w:val="0032079A"/>
    <w:rsid w:val="00320EBE"/>
    <w:rsid w:val="00322071"/>
    <w:rsid w:val="00322172"/>
    <w:rsid w:val="00323795"/>
    <w:rsid w:val="003237EB"/>
    <w:rsid w:val="00324007"/>
    <w:rsid w:val="00324A77"/>
    <w:rsid w:val="0032521A"/>
    <w:rsid w:val="003264C2"/>
    <w:rsid w:val="00327784"/>
    <w:rsid w:val="003277CC"/>
    <w:rsid w:val="0032794E"/>
    <w:rsid w:val="00327AEB"/>
    <w:rsid w:val="00327D8D"/>
    <w:rsid w:val="00327E74"/>
    <w:rsid w:val="003315B4"/>
    <w:rsid w:val="003318A3"/>
    <w:rsid w:val="003345B0"/>
    <w:rsid w:val="0033520E"/>
    <w:rsid w:val="00335D9D"/>
    <w:rsid w:val="00336502"/>
    <w:rsid w:val="00337DE1"/>
    <w:rsid w:val="003400AC"/>
    <w:rsid w:val="00340C93"/>
    <w:rsid w:val="00341BA6"/>
    <w:rsid w:val="003430EE"/>
    <w:rsid w:val="0034438C"/>
    <w:rsid w:val="003449A0"/>
    <w:rsid w:val="0034564E"/>
    <w:rsid w:val="003464DD"/>
    <w:rsid w:val="00346B99"/>
    <w:rsid w:val="00347197"/>
    <w:rsid w:val="00350732"/>
    <w:rsid w:val="00352F68"/>
    <w:rsid w:val="003544B0"/>
    <w:rsid w:val="003607B5"/>
    <w:rsid w:val="00360B0F"/>
    <w:rsid w:val="003640D2"/>
    <w:rsid w:val="00364474"/>
    <w:rsid w:val="0036447C"/>
    <w:rsid w:val="00364C40"/>
    <w:rsid w:val="00365042"/>
    <w:rsid w:val="003650E5"/>
    <w:rsid w:val="0036534A"/>
    <w:rsid w:val="003665B9"/>
    <w:rsid w:val="00366AFE"/>
    <w:rsid w:val="00367EF9"/>
    <w:rsid w:val="0037086D"/>
    <w:rsid w:val="00370A6E"/>
    <w:rsid w:val="00370BC1"/>
    <w:rsid w:val="0037269F"/>
    <w:rsid w:val="00372BA4"/>
    <w:rsid w:val="00373E8D"/>
    <w:rsid w:val="003753E2"/>
    <w:rsid w:val="003755A5"/>
    <w:rsid w:val="00377A94"/>
    <w:rsid w:val="003801A2"/>
    <w:rsid w:val="00380B7C"/>
    <w:rsid w:val="00380C74"/>
    <w:rsid w:val="00382286"/>
    <w:rsid w:val="003822DF"/>
    <w:rsid w:val="00382FC1"/>
    <w:rsid w:val="00384919"/>
    <w:rsid w:val="00385CF7"/>
    <w:rsid w:val="00385E7D"/>
    <w:rsid w:val="00386319"/>
    <w:rsid w:val="00386425"/>
    <w:rsid w:val="0038756C"/>
    <w:rsid w:val="0038795C"/>
    <w:rsid w:val="00390885"/>
    <w:rsid w:val="00391672"/>
    <w:rsid w:val="003918F1"/>
    <w:rsid w:val="00391CD9"/>
    <w:rsid w:val="00391ED8"/>
    <w:rsid w:val="003938FB"/>
    <w:rsid w:val="00394E22"/>
    <w:rsid w:val="00394FBF"/>
    <w:rsid w:val="00395EAA"/>
    <w:rsid w:val="0039668C"/>
    <w:rsid w:val="003971C9"/>
    <w:rsid w:val="003979AE"/>
    <w:rsid w:val="003A0617"/>
    <w:rsid w:val="003A0A2F"/>
    <w:rsid w:val="003A193C"/>
    <w:rsid w:val="003A1D0E"/>
    <w:rsid w:val="003A1EEC"/>
    <w:rsid w:val="003A30AD"/>
    <w:rsid w:val="003A4798"/>
    <w:rsid w:val="003A5349"/>
    <w:rsid w:val="003A64D5"/>
    <w:rsid w:val="003A6885"/>
    <w:rsid w:val="003A7BF9"/>
    <w:rsid w:val="003B06AD"/>
    <w:rsid w:val="003B1078"/>
    <w:rsid w:val="003B3A1D"/>
    <w:rsid w:val="003B410E"/>
    <w:rsid w:val="003B5023"/>
    <w:rsid w:val="003B5446"/>
    <w:rsid w:val="003C0BA4"/>
    <w:rsid w:val="003C0D3C"/>
    <w:rsid w:val="003C10B7"/>
    <w:rsid w:val="003C1995"/>
    <w:rsid w:val="003C2586"/>
    <w:rsid w:val="003C5647"/>
    <w:rsid w:val="003C6E52"/>
    <w:rsid w:val="003D00D2"/>
    <w:rsid w:val="003D0432"/>
    <w:rsid w:val="003D0B20"/>
    <w:rsid w:val="003D0C09"/>
    <w:rsid w:val="003D12EB"/>
    <w:rsid w:val="003D2828"/>
    <w:rsid w:val="003D59C6"/>
    <w:rsid w:val="003D6447"/>
    <w:rsid w:val="003D6BE2"/>
    <w:rsid w:val="003D7AE2"/>
    <w:rsid w:val="003D7EB4"/>
    <w:rsid w:val="003E0390"/>
    <w:rsid w:val="003E10E3"/>
    <w:rsid w:val="003E1540"/>
    <w:rsid w:val="003E3ACF"/>
    <w:rsid w:val="003E5ED0"/>
    <w:rsid w:val="003E5F21"/>
    <w:rsid w:val="003E686E"/>
    <w:rsid w:val="003E7C09"/>
    <w:rsid w:val="003F1ACD"/>
    <w:rsid w:val="003F1D97"/>
    <w:rsid w:val="003F2555"/>
    <w:rsid w:val="003F316D"/>
    <w:rsid w:val="003F32A6"/>
    <w:rsid w:val="003F3747"/>
    <w:rsid w:val="003F419D"/>
    <w:rsid w:val="003F4C6D"/>
    <w:rsid w:val="003F4DF8"/>
    <w:rsid w:val="003F6877"/>
    <w:rsid w:val="003F6F6A"/>
    <w:rsid w:val="003F7110"/>
    <w:rsid w:val="00400855"/>
    <w:rsid w:val="00400912"/>
    <w:rsid w:val="0040158E"/>
    <w:rsid w:val="00402E24"/>
    <w:rsid w:val="00405445"/>
    <w:rsid w:val="00405693"/>
    <w:rsid w:val="00405D10"/>
    <w:rsid w:val="0040653A"/>
    <w:rsid w:val="00406C30"/>
    <w:rsid w:val="004076EC"/>
    <w:rsid w:val="00410086"/>
    <w:rsid w:val="00410ED1"/>
    <w:rsid w:val="00411BD4"/>
    <w:rsid w:val="00412453"/>
    <w:rsid w:val="004146BD"/>
    <w:rsid w:val="00415033"/>
    <w:rsid w:val="004154D2"/>
    <w:rsid w:val="00416C0B"/>
    <w:rsid w:val="004176F0"/>
    <w:rsid w:val="0041779A"/>
    <w:rsid w:val="004204DC"/>
    <w:rsid w:val="00420EC9"/>
    <w:rsid w:val="00423C49"/>
    <w:rsid w:val="00423F56"/>
    <w:rsid w:val="00426C5F"/>
    <w:rsid w:val="00427D1E"/>
    <w:rsid w:val="004308B4"/>
    <w:rsid w:val="00431100"/>
    <w:rsid w:val="004317BE"/>
    <w:rsid w:val="00431AB4"/>
    <w:rsid w:val="00431E46"/>
    <w:rsid w:val="0043285F"/>
    <w:rsid w:val="00432FB6"/>
    <w:rsid w:val="0043379D"/>
    <w:rsid w:val="00433D01"/>
    <w:rsid w:val="004347B1"/>
    <w:rsid w:val="00434F6C"/>
    <w:rsid w:val="0043555F"/>
    <w:rsid w:val="00437280"/>
    <w:rsid w:val="00443C6B"/>
    <w:rsid w:val="00447813"/>
    <w:rsid w:val="00447EFB"/>
    <w:rsid w:val="00450BF6"/>
    <w:rsid w:val="00450CB9"/>
    <w:rsid w:val="00450D34"/>
    <w:rsid w:val="004515F5"/>
    <w:rsid w:val="00453177"/>
    <w:rsid w:val="0045386F"/>
    <w:rsid w:val="00453A78"/>
    <w:rsid w:val="00453BFC"/>
    <w:rsid w:val="0045541D"/>
    <w:rsid w:val="00455B52"/>
    <w:rsid w:val="00456701"/>
    <w:rsid w:val="004577E5"/>
    <w:rsid w:val="00457C4D"/>
    <w:rsid w:val="00457DAD"/>
    <w:rsid w:val="004601D6"/>
    <w:rsid w:val="004607E0"/>
    <w:rsid w:val="00460960"/>
    <w:rsid w:val="00460E45"/>
    <w:rsid w:val="0046260D"/>
    <w:rsid w:val="00463D6C"/>
    <w:rsid w:val="0046795C"/>
    <w:rsid w:val="004702CE"/>
    <w:rsid w:val="004704C7"/>
    <w:rsid w:val="00472773"/>
    <w:rsid w:val="00473C0F"/>
    <w:rsid w:val="004745CF"/>
    <w:rsid w:val="00476FE1"/>
    <w:rsid w:val="00477201"/>
    <w:rsid w:val="00477D1B"/>
    <w:rsid w:val="004803FC"/>
    <w:rsid w:val="00480D43"/>
    <w:rsid w:val="0048114E"/>
    <w:rsid w:val="00481FA0"/>
    <w:rsid w:val="00482D26"/>
    <w:rsid w:val="00483A94"/>
    <w:rsid w:val="004843FA"/>
    <w:rsid w:val="00491BC3"/>
    <w:rsid w:val="00492887"/>
    <w:rsid w:val="00492A69"/>
    <w:rsid w:val="004931D5"/>
    <w:rsid w:val="004938C8"/>
    <w:rsid w:val="00493FA3"/>
    <w:rsid w:val="004948CF"/>
    <w:rsid w:val="00494EF4"/>
    <w:rsid w:val="00496877"/>
    <w:rsid w:val="004969E5"/>
    <w:rsid w:val="004973FE"/>
    <w:rsid w:val="004A04A1"/>
    <w:rsid w:val="004A0F68"/>
    <w:rsid w:val="004A158F"/>
    <w:rsid w:val="004A17D0"/>
    <w:rsid w:val="004A24E3"/>
    <w:rsid w:val="004A3AEF"/>
    <w:rsid w:val="004B09D3"/>
    <w:rsid w:val="004B1B71"/>
    <w:rsid w:val="004B28F0"/>
    <w:rsid w:val="004B31FA"/>
    <w:rsid w:val="004B3F59"/>
    <w:rsid w:val="004B4033"/>
    <w:rsid w:val="004B51C3"/>
    <w:rsid w:val="004B6B1B"/>
    <w:rsid w:val="004B7A5C"/>
    <w:rsid w:val="004B7C78"/>
    <w:rsid w:val="004C087D"/>
    <w:rsid w:val="004C0DE6"/>
    <w:rsid w:val="004C0DF7"/>
    <w:rsid w:val="004C1226"/>
    <w:rsid w:val="004C1CCD"/>
    <w:rsid w:val="004C2F90"/>
    <w:rsid w:val="004C3301"/>
    <w:rsid w:val="004C3816"/>
    <w:rsid w:val="004C39B6"/>
    <w:rsid w:val="004C5DE3"/>
    <w:rsid w:val="004C63E5"/>
    <w:rsid w:val="004D0941"/>
    <w:rsid w:val="004D2DD1"/>
    <w:rsid w:val="004D3469"/>
    <w:rsid w:val="004D78BD"/>
    <w:rsid w:val="004D7F17"/>
    <w:rsid w:val="004E01DE"/>
    <w:rsid w:val="004E02DD"/>
    <w:rsid w:val="004E1B06"/>
    <w:rsid w:val="004E2356"/>
    <w:rsid w:val="004E3F1D"/>
    <w:rsid w:val="004E481F"/>
    <w:rsid w:val="004E5B94"/>
    <w:rsid w:val="004E6CBE"/>
    <w:rsid w:val="004E6F63"/>
    <w:rsid w:val="004E7555"/>
    <w:rsid w:val="004E7AD8"/>
    <w:rsid w:val="004F07B8"/>
    <w:rsid w:val="004F0B22"/>
    <w:rsid w:val="004F1909"/>
    <w:rsid w:val="004F21BA"/>
    <w:rsid w:val="004F2FEC"/>
    <w:rsid w:val="004F5372"/>
    <w:rsid w:val="004F6461"/>
    <w:rsid w:val="004F64F1"/>
    <w:rsid w:val="004F6F11"/>
    <w:rsid w:val="0050106B"/>
    <w:rsid w:val="00501682"/>
    <w:rsid w:val="00502B2A"/>
    <w:rsid w:val="005034E7"/>
    <w:rsid w:val="00503792"/>
    <w:rsid w:val="00506596"/>
    <w:rsid w:val="005065AB"/>
    <w:rsid w:val="00506738"/>
    <w:rsid w:val="0050775C"/>
    <w:rsid w:val="00507DD3"/>
    <w:rsid w:val="005105B8"/>
    <w:rsid w:val="0051169E"/>
    <w:rsid w:val="00511C95"/>
    <w:rsid w:val="00514C87"/>
    <w:rsid w:val="00515A39"/>
    <w:rsid w:val="00517CFC"/>
    <w:rsid w:val="005209C9"/>
    <w:rsid w:val="00520B0D"/>
    <w:rsid w:val="005227BC"/>
    <w:rsid w:val="0052311E"/>
    <w:rsid w:val="00523BC0"/>
    <w:rsid w:val="00524253"/>
    <w:rsid w:val="005243CE"/>
    <w:rsid w:val="005255F7"/>
    <w:rsid w:val="005259E5"/>
    <w:rsid w:val="0052644D"/>
    <w:rsid w:val="00526F61"/>
    <w:rsid w:val="00527088"/>
    <w:rsid w:val="00527448"/>
    <w:rsid w:val="00527540"/>
    <w:rsid w:val="005303D5"/>
    <w:rsid w:val="00531177"/>
    <w:rsid w:val="00531448"/>
    <w:rsid w:val="0053264A"/>
    <w:rsid w:val="00532E94"/>
    <w:rsid w:val="00533CAF"/>
    <w:rsid w:val="00534D8E"/>
    <w:rsid w:val="00535A46"/>
    <w:rsid w:val="005364E7"/>
    <w:rsid w:val="00536E29"/>
    <w:rsid w:val="0054022E"/>
    <w:rsid w:val="00540657"/>
    <w:rsid w:val="0054219C"/>
    <w:rsid w:val="00543EF5"/>
    <w:rsid w:val="0054412A"/>
    <w:rsid w:val="00546649"/>
    <w:rsid w:val="00547EA6"/>
    <w:rsid w:val="00551056"/>
    <w:rsid w:val="0055133C"/>
    <w:rsid w:val="00552B37"/>
    <w:rsid w:val="005531DC"/>
    <w:rsid w:val="00553D87"/>
    <w:rsid w:val="00554A93"/>
    <w:rsid w:val="00555D34"/>
    <w:rsid w:val="00556041"/>
    <w:rsid w:val="00557A22"/>
    <w:rsid w:val="00560A1B"/>
    <w:rsid w:val="005610EA"/>
    <w:rsid w:val="00561959"/>
    <w:rsid w:val="00561F4E"/>
    <w:rsid w:val="005622B0"/>
    <w:rsid w:val="005626CB"/>
    <w:rsid w:val="005629B5"/>
    <w:rsid w:val="00562AE3"/>
    <w:rsid w:val="00562DC0"/>
    <w:rsid w:val="00563134"/>
    <w:rsid w:val="00563211"/>
    <w:rsid w:val="00563891"/>
    <w:rsid w:val="00564332"/>
    <w:rsid w:val="005644EC"/>
    <w:rsid w:val="0056569B"/>
    <w:rsid w:val="00567EA6"/>
    <w:rsid w:val="00571ADE"/>
    <w:rsid w:val="0057222A"/>
    <w:rsid w:val="005725E1"/>
    <w:rsid w:val="00572B3D"/>
    <w:rsid w:val="00573F63"/>
    <w:rsid w:val="005759F4"/>
    <w:rsid w:val="00580C46"/>
    <w:rsid w:val="00580C7E"/>
    <w:rsid w:val="00584840"/>
    <w:rsid w:val="005849F7"/>
    <w:rsid w:val="00585A41"/>
    <w:rsid w:val="00585FA6"/>
    <w:rsid w:val="00586ACF"/>
    <w:rsid w:val="00586DEC"/>
    <w:rsid w:val="00586E6F"/>
    <w:rsid w:val="00587825"/>
    <w:rsid w:val="00587901"/>
    <w:rsid w:val="005925C8"/>
    <w:rsid w:val="00592C3F"/>
    <w:rsid w:val="0059407D"/>
    <w:rsid w:val="00594547"/>
    <w:rsid w:val="00597A22"/>
    <w:rsid w:val="005A01CD"/>
    <w:rsid w:val="005A0C12"/>
    <w:rsid w:val="005A0F82"/>
    <w:rsid w:val="005A25E0"/>
    <w:rsid w:val="005A2A58"/>
    <w:rsid w:val="005A2D6A"/>
    <w:rsid w:val="005A2D6D"/>
    <w:rsid w:val="005A331D"/>
    <w:rsid w:val="005A517F"/>
    <w:rsid w:val="005A52AE"/>
    <w:rsid w:val="005A5EC8"/>
    <w:rsid w:val="005A7302"/>
    <w:rsid w:val="005B2D37"/>
    <w:rsid w:val="005B3CD0"/>
    <w:rsid w:val="005B5670"/>
    <w:rsid w:val="005B5DF5"/>
    <w:rsid w:val="005B6F16"/>
    <w:rsid w:val="005B7ECE"/>
    <w:rsid w:val="005C0A45"/>
    <w:rsid w:val="005C0D51"/>
    <w:rsid w:val="005C2F05"/>
    <w:rsid w:val="005C3660"/>
    <w:rsid w:val="005C52DE"/>
    <w:rsid w:val="005C612A"/>
    <w:rsid w:val="005C7B39"/>
    <w:rsid w:val="005C7DB0"/>
    <w:rsid w:val="005D08C1"/>
    <w:rsid w:val="005D0A0B"/>
    <w:rsid w:val="005D0B49"/>
    <w:rsid w:val="005D2D09"/>
    <w:rsid w:val="005D3F03"/>
    <w:rsid w:val="005D7C3E"/>
    <w:rsid w:val="005E101C"/>
    <w:rsid w:val="005E1A48"/>
    <w:rsid w:val="005E534A"/>
    <w:rsid w:val="005E557C"/>
    <w:rsid w:val="005E55AD"/>
    <w:rsid w:val="005E62E1"/>
    <w:rsid w:val="005E633C"/>
    <w:rsid w:val="005E6CDF"/>
    <w:rsid w:val="005F0F15"/>
    <w:rsid w:val="005F1F33"/>
    <w:rsid w:val="005F1FE0"/>
    <w:rsid w:val="005F3E2E"/>
    <w:rsid w:val="005F3FC7"/>
    <w:rsid w:val="005F4D95"/>
    <w:rsid w:val="005F6733"/>
    <w:rsid w:val="005F6EAC"/>
    <w:rsid w:val="005F703C"/>
    <w:rsid w:val="005F7AEA"/>
    <w:rsid w:val="006004B5"/>
    <w:rsid w:val="0060075F"/>
    <w:rsid w:val="00602929"/>
    <w:rsid w:val="006032FA"/>
    <w:rsid w:val="0060347A"/>
    <w:rsid w:val="006035D9"/>
    <w:rsid w:val="006037FB"/>
    <w:rsid w:val="006056C3"/>
    <w:rsid w:val="0060613C"/>
    <w:rsid w:val="00610752"/>
    <w:rsid w:val="00610C5A"/>
    <w:rsid w:val="006110E7"/>
    <w:rsid w:val="006116DC"/>
    <w:rsid w:val="00611AAD"/>
    <w:rsid w:val="00611E8B"/>
    <w:rsid w:val="00611FF4"/>
    <w:rsid w:val="006121B9"/>
    <w:rsid w:val="00613255"/>
    <w:rsid w:val="006146E2"/>
    <w:rsid w:val="00614763"/>
    <w:rsid w:val="00614F0D"/>
    <w:rsid w:val="00620C4A"/>
    <w:rsid w:val="00622354"/>
    <w:rsid w:val="00622B95"/>
    <w:rsid w:val="0062387B"/>
    <w:rsid w:val="0062390B"/>
    <w:rsid w:val="00626390"/>
    <w:rsid w:val="0062675E"/>
    <w:rsid w:val="00627EA3"/>
    <w:rsid w:val="00632220"/>
    <w:rsid w:val="00632E4C"/>
    <w:rsid w:val="00633303"/>
    <w:rsid w:val="00633449"/>
    <w:rsid w:val="00634857"/>
    <w:rsid w:val="00635556"/>
    <w:rsid w:val="00636FE0"/>
    <w:rsid w:val="00637264"/>
    <w:rsid w:val="00641BE8"/>
    <w:rsid w:val="00641F7C"/>
    <w:rsid w:val="00642DE1"/>
    <w:rsid w:val="00643335"/>
    <w:rsid w:val="0064422E"/>
    <w:rsid w:val="00645089"/>
    <w:rsid w:val="006454D3"/>
    <w:rsid w:val="0064643B"/>
    <w:rsid w:val="006476A0"/>
    <w:rsid w:val="00652D1E"/>
    <w:rsid w:val="00652ED7"/>
    <w:rsid w:val="0065312B"/>
    <w:rsid w:val="00653E93"/>
    <w:rsid w:val="006548E6"/>
    <w:rsid w:val="00654C61"/>
    <w:rsid w:val="00655D7C"/>
    <w:rsid w:val="00657434"/>
    <w:rsid w:val="00657493"/>
    <w:rsid w:val="0066073A"/>
    <w:rsid w:val="00661912"/>
    <w:rsid w:val="006623CF"/>
    <w:rsid w:val="00662B0E"/>
    <w:rsid w:val="00663C1E"/>
    <w:rsid w:val="00663D4D"/>
    <w:rsid w:val="00664218"/>
    <w:rsid w:val="00664C5A"/>
    <w:rsid w:val="00665199"/>
    <w:rsid w:val="00665B57"/>
    <w:rsid w:val="00666223"/>
    <w:rsid w:val="00666D21"/>
    <w:rsid w:val="00666F55"/>
    <w:rsid w:val="006674FE"/>
    <w:rsid w:val="006726A3"/>
    <w:rsid w:val="00672C63"/>
    <w:rsid w:val="00673606"/>
    <w:rsid w:val="006736C9"/>
    <w:rsid w:val="00673E43"/>
    <w:rsid w:val="006743D0"/>
    <w:rsid w:val="00674597"/>
    <w:rsid w:val="00675614"/>
    <w:rsid w:val="00676A57"/>
    <w:rsid w:val="00676BEF"/>
    <w:rsid w:val="00677956"/>
    <w:rsid w:val="006807DA"/>
    <w:rsid w:val="00681761"/>
    <w:rsid w:val="0068182B"/>
    <w:rsid w:val="00681FBF"/>
    <w:rsid w:val="0068217C"/>
    <w:rsid w:val="006831FA"/>
    <w:rsid w:val="0068517D"/>
    <w:rsid w:val="00685DA9"/>
    <w:rsid w:val="0068601F"/>
    <w:rsid w:val="0068644E"/>
    <w:rsid w:val="00687335"/>
    <w:rsid w:val="00687F99"/>
    <w:rsid w:val="00690A34"/>
    <w:rsid w:val="006911C8"/>
    <w:rsid w:val="0069237E"/>
    <w:rsid w:val="006930B5"/>
    <w:rsid w:val="00693A7C"/>
    <w:rsid w:val="00693C5F"/>
    <w:rsid w:val="00694030"/>
    <w:rsid w:val="00694FD6"/>
    <w:rsid w:val="006967B5"/>
    <w:rsid w:val="00696C2F"/>
    <w:rsid w:val="00696FE1"/>
    <w:rsid w:val="00697636"/>
    <w:rsid w:val="006A0F99"/>
    <w:rsid w:val="006A1D2C"/>
    <w:rsid w:val="006A250B"/>
    <w:rsid w:val="006A29FC"/>
    <w:rsid w:val="006A5401"/>
    <w:rsid w:val="006A55B1"/>
    <w:rsid w:val="006A7BEC"/>
    <w:rsid w:val="006B0021"/>
    <w:rsid w:val="006B01AC"/>
    <w:rsid w:val="006B1580"/>
    <w:rsid w:val="006B199D"/>
    <w:rsid w:val="006B306C"/>
    <w:rsid w:val="006B4790"/>
    <w:rsid w:val="006B4872"/>
    <w:rsid w:val="006B4A3D"/>
    <w:rsid w:val="006B513B"/>
    <w:rsid w:val="006B5B48"/>
    <w:rsid w:val="006C01C5"/>
    <w:rsid w:val="006C0B5E"/>
    <w:rsid w:val="006C0DBF"/>
    <w:rsid w:val="006C1728"/>
    <w:rsid w:val="006C34A5"/>
    <w:rsid w:val="006C374F"/>
    <w:rsid w:val="006C48BE"/>
    <w:rsid w:val="006C546E"/>
    <w:rsid w:val="006C667D"/>
    <w:rsid w:val="006C6BDF"/>
    <w:rsid w:val="006D003A"/>
    <w:rsid w:val="006D0C9A"/>
    <w:rsid w:val="006D2A42"/>
    <w:rsid w:val="006D34FF"/>
    <w:rsid w:val="006D511E"/>
    <w:rsid w:val="006D5160"/>
    <w:rsid w:val="006D5ACE"/>
    <w:rsid w:val="006D6490"/>
    <w:rsid w:val="006D68D3"/>
    <w:rsid w:val="006D7A41"/>
    <w:rsid w:val="006E0262"/>
    <w:rsid w:val="006E0D95"/>
    <w:rsid w:val="006E143C"/>
    <w:rsid w:val="006E288E"/>
    <w:rsid w:val="006E39D6"/>
    <w:rsid w:val="006E3C38"/>
    <w:rsid w:val="006E4767"/>
    <w:rsid w:val="006E563E"/>
    <w:rsid w:val="006E60CC"/>
    <w:rsid w:val="006E625A"/>
    <w:rsid w:val="006E6640"/>
    <w:rsid w:val="006E6CAB"/>
    <w:rsid w:val="006E742F"/>
    <w:rsid w:val="006F0AC9"/>
    <w:rsid w:val="006F1581"/>
    <w:rsid w:val="006F26D1"/>
    <w:rsid w:val="006F2E74"/>
    <w:rsid w:val="006F31D0"/>
    <w:rsid w:val="006F37BF"/>
    <w:rsid w:val="006F552D"/>
    <w:rsid w:val="006F5F9F"/>
    <w:rsid w:val="006F605B"/>
    <w:rsid w:val="006F66F7"/>
    <w:rsid w:val="006F6E19"/>
    <w:rsid w:val="00700585"/>
    <w:rsid w:val="00701A72"/>
    <w:rsid w:val="007024B3"/>
    <w:rsid w:val="00703123"/>
    <w:rsid w:val="00703896"/>
    <w:rsid w:val="007041CE"/>
    <w:rsid w:val="00706284"/>
    <w:rsid w:val="0070647B"/>
    <w:rsid w:val="00710190"/>
    <w:rsid w:val="007107CE"/>
    <w:rsid w:val="0071237F"/>
    <w:rsid w:val="00713CC9"/>
    <w:rsid w:val="007158C9"/>
    <w:rsid w:val="00715E2E"/>
    <w:rsid w:val="0071621C"/>
    <w:rsid w:val="00716993"/>
    <w:rsid w:val="007209A8"/>
    <w:rsid w:val="00721A98"/>
    <w:rsid w:val="007223E9"/>
    <w:rsid w:val="00722B06"/>
    <w:rsid w:val="00723825"/>
    <w:rsid w:val="00723A9E"/>
    <w:rsid w:val="00723F1D"/>
    <w:rsid w:val="00724053"/>
    <w:rsid w:val="00724824"/>
    <w:rsid w:val="007256EB"/>
    <w:rsid w:val="00725AEC"/>
    <w:rsid w:val="00725B58"/>
    <w:rsid w:val="00726777"/>
    <w:rsid w:val="00726EE2"/>
    <w:rsid w:val="007277B7"/>
    <w:rsid w:val="0072796D"/>
    <w:rsid w:val="00727A7C"/>
    <w:rsid w:val="00730BBC"/>
    <w:rsid w:val="00730CB5"/>
    <w:rsid w:val="00730D4D"/>
    <w:rsid w:val="00731484"/>
    <w:rsid w:val="007333D3"/>
    <w:rsid w:val="00733DA4"/>
    <w:rsid w:val="0073440E"/>
    <w:rsid w:val="00734F36"/>
    <w:rsid w:val="007353F5"/>
    <w:rsid w:val="00735762"/>
    <w:rsid w:val="00740313"/>
    <w:rsid w:val="007405D5"/>
    <w:rsid w:val="00741620"/>
    <w:rsid w:val="00741E27"/>
    <w:rsid w:val="00742422"/>
    <w:rsid w:val="00742BBC"/>
    <w:rsid w:val="00743963"/>
    <w:rsid w:val="00743C68"/>
    <w:rsid w:val="00743D32"/>
    <w:rsid w:val="00744EF2"/>
    <w:rsid w:val="00746606"/>
    <w:rsid w:val="00746644"/>
    <w:rsid w:val="007468C8"/>
    <w:rsid w:val="00746E10"/>
    <w:rsid w:val="007476DC"/>
    <w:rsid w:val="00751F03"/>
    <w:rsid w:val="00752B15"/>
    <w:rsid w:val="00753748"/>
    <w:rsid w:val="00753B63"/>
    <w:rsid w:val="00753FE8"/>
    <w:rsid w:val="007554AA"/>
    <w:rsid w:val="007568DD"/>
    <w:rsid w:val="0075716A"/>
    <w:rsid w:val="007578F1"/>
    <w:rsid w:val="007603AA"/>
    <w:rsid w:val="0076226A"/>
    <w:rsid w:val="007627D5"/>
    <w:rsid w:val="00762ABD"/>
    <w:rsid w:val="00762BA5"/>
    <w:rsid w:val="007631FF"/>
    <w:rsid w:val="00765ED2"/>
    <w:rsid w:val="007701B8"/>
    <w:rsid w:val="00770ABE"/>
    <w:rsid w:val="0077287A"/>
    <w:rsid w:val="00773856"/>
    <w:rsid w:val="00774662"/>
    <w:rsid w:val="0077504B"/>
    <w:rsid w:val="0077694F"/>
    <w:rsid w:val="00776E0D"/>
    <w:rsid w:val="00780749"/>
    <w:rsid w:val="00780CF2"/>
    <w:rsid w:val="00780DCE"/>
    <w:rsid w:val="00781942"/>
    <w:rsid w:val="00781985"/>
    <w:rsid w:val="0078271E"/>
    <w:rsid w:val="00783A07"/>
    <w:rsid w:val="00783D80"/>
    <w:rsid w:val="0078527A"/>
    <w:rsid w:val="00785BA3"/>
    <w:rsid w:val="00785F50"/>
    <w:rsid w:val="00786825"/>
    <w:rsid w:val="00786CD8"/>
    <w:rsid w:val="007872F0"/>
    <w:rsid w:val="00787F28"/>
    <w:rsid w:val="007912D4"/>
    <w:rsid w:val="00792615"/>
    <w:rsid w:val="00792A14"/>
    <w:rsid w:val="0079341E"/>
    <w:rsid w:val="00794847"/>
    <w:rsid w:val="007951CB"/>
    <w:rsid w:val="00797D61"/>
    <w:rsid w:val="007A1E64"/>
    <w:rsid w:val="007A23FA"/>
    <w:rsid w:val="007A473B"/>
    <w:rsid w:val="007A5953"/>
    <w:rsid w:val="007A63B4"/>
    <w:rsid w:val="007A7BE0"/>
    <w:rsid w:val="007B047E"/>
    <w:rsid w:val="007B0B0A"/>
    <w:rsid w:val="007B1E8A"/>
    <w:rsid w:val="007B2341"/>
    <w:rsid w:val="007B3C05"/>
    <w:rsid w:val="007B45A5"/>
    <w:rsid w:val="007B4AF2"/>
    <w:rsid w:val="007B4D23"/>
    <w:rsid w:val="007B5E09"/>
    <w:rsid w:val="007B64C9"/>
    <w:rsid w:val="007B6C43"/>
    <w:rsid w:val="007C1093"/>
    <w:rsid w:val="007C1F20"/>
    <w:rsid w:val="007C2406"/>
    <w:rsid w:val="007C2544"/>
    <w:rsid w:val="007C25E3"/>
    <w:rsid w:val="007C356A"/>
    <w:rsid w:val="007C3699"/>
    <w:rsid w:val="007C3AD0"/>
    <w:rsid w:val="007C67A6"/>
    <w:rsid w:val="007C7272"/>
    <w:rsid w:val="007D10F6"/>
    <w:rsid w:val="007D111C"/>
    <w:rsid w:val="007D17E6"/>
    <w:rsid w:val="007D281B"/>
    <w:rsid w:val="007D38A9"/>
    <w:rsid w:val="007D41D7"/>
    <w:rsid w:val="007D6B33"/>
    <w:rsid w:val="007E0C5E"/>
    <w:rsid w:val="007E1592"/>
    <w:rsid w:val="007E177B"/>
    <w:rsid w:val="007E21D0"/>
    <w:rsid w:val="007E2E01"/>
    <w:rsid w:val="007E2F34"/>
    <w:rsid w:val="007E339B"/>
    <w:rsid w:val="007E5211"/>
    <w:rsid w:val="007E6628"/>
    <w:rsid w:val="007E6B76"/>
    <w:rsid w:val="007E7194"/>
    <w:rsid w:val="007E755A"/>
    <w:rsid w:val="007F3515"/>
    <w:rsid w:val="007F3EBF"/>
    <w:rsid w:val="007F4864"/>
    <w:rsid w:val="007F4A79"/>
    <w:rsid w:val="007F4F64"/>
    <w:rsid w:val="007F5A87"/>
    <w:rsid w:val="007F6ACB"/>
    <w:rsid w:val="00800388"/>
    <w:rsid w:val="00802F4A"/>
    <w:rsid w:val="008030D1"/>
    <w:rsid w:val="00803FD1"/>
    <w:rsid w:val="00805371"/>
    <w:rsid w:val="0080695B"/>
    <w:rsid w:val="00807FC0"/>
    <w:rsid w:val="00810502"/>
    <w:rsid w:val="0081123A"/>
    <w:rsid w:val="008112BC"/>
    <w:rsid w:val="008112FE"/>
    <w:rsid w:val="008116C6"/>
    <w:rsid w:val="00811B40"/>
    <w:rsid w:val="008127F8"/>
    <w:rsid w:val="00812CCB"/>
    <w:rsid w:val="0081310E"/>
    <w:rsid w:val="00814508"/>
    <w:rsid w:val="008145D5"/>
    <w:rsid w:val="0081638C"/>
    <w:rsid w:val="00817CBF"/>
    <w:rsid w:val="00820218"/>
    <w:rsid w:val="00820D87"/>
    <w:rsid w:val="00821B6C"/>
    <w:rsid w:val="0082328A"/>
    <w:rsid w:val="008233F7"/>
    <w:rsid w:val="008240FC"/>
    <w:rsid w:val="008241C5"/>
    <w:rsid w:val="00824467"/>
    <w:rsid w:val="00824659"/>
    <w:rsid w:val="00826E96"/>
    <w:rsid w:val="008276D5"/>
    <w:rsid w:val="00827797"/>
    <w:rsid w:val="008279EF"/>
    <w:rsid w:val="00827E3B"/>
    <w:rsid w:val="008320E3"/>
    <w:rsid w:val="0083330C"/>
    <w:rsid w:val="00833B16"/>
    <w:rsid w:val="00833C7D"/>
    <w:rsid w:val="0083471F"/>
    <w:rsid w:val="00835DA4"/>
    <w:rsid w:val="0083621D"/>
    <w:rsid w:val="0083663F"/>
    <w:rsid w:val="00836795"/>
    <w:rsid w:val="00837C52"/>
    <w:rsid w:val="00842678"/>
    <w:rsid w:val="008433C2"/>
    <w:rsid w:val="00843969"/>
    <w:rsid w:val="00843A64"/>
    <w:rsid w:val="00844BDB"/>
    <w:rsid w:val="0084526E"/>
    <w:rsid w:val="00846278"/>
    <w:rsid w:val="00846560"/>
    <w:rsid w:val="00847152"/>
    <w:rsid w:val="0085104D"/>
    <w:rsid w:val="00851477"/>
    <w:rsid w:val="00851FAB"/>
    <w:rsid w:val="008521AE"/>
    <w:rsid w:val="00852CF4"/>
    <w:rsid w:val="00853BA5"/>
    <w:rsid w:val="008554FD"/>
    <w:rsid w:val="00855D31"/>
    <w:rsid w:val="00855F3D"/>
    <w:rsid w:val="00856778"/>
    <w:rsid w:val="00856FCC"/>
    <w:rsid w:val="0086103C"/>
    <w:rsid w:val="00861235"/>
    <w:rsid w:val="008670EF"/>
    <w:rsid w:val="00867347"/>
    <w:rsid w:val="00873498"/>
    <w:rsid w:val="0087375A"/>
    <w:rsid w:val="0087426F"/>
    <w:rsid w:val="00874CEC"/>
    <w:rsid w:val="00875CCB"/>
    <w:rsid w:val="0087647C"/>
    <w:rsid w:val="008767C9"/>
    <w:rsid w:val="008770D0"/>
    <w:rsid w:val="008800C7"/>
    <w:rsid w:val="00880851"/>
    <w:rsid w:val="008809A6"/>
    <w:rsid w:val="00880B6D"/>
    <w:rsid w:val="008813F0"/>
    <w:rsid w:val="00881D7C"/>
    <w:rsid w:val="00884473"/>
    <w:rsid w:val="00884E70"/>
    <w:rsid w:val="00887A56"/>
    <w:rsid w:val="00890EBB"/>
    <w:rsid w:val="008910BF"/>
    <w:rsid w:val="00891CDE"/>
    <w:rsid w:val="00891E8B"/>
    <w:rsid w:val="00893422"/>
    <w:rsid w:val="008946D6"/>
    <w:rsid w:val="0089648C"/>
    <w:rsid w:val="00897447"/>
    <w:rsid w:val="008A0EE7"/>
    <w:rsid w:val="008A2F38"/>
    <w:rsid w:val="008A2FF8"/>
    <w:rsid w:val="008A3618"/>
    <w:rsid w:val="008A362B"/>
    <w:rsid w:val="008A3B8C"/>
    <w:rsid w:val="008A49AD"/>
    <w:rsid w:val="008A5623"/>
    <w:rsid w:val="008A5E29"/>
    <w:rsid w:val="008B0F00"/>
    <w:rsid w:val="008B146F"/>
    <w:rsid w:val="008B14F7"/>
    <w:rsid w:val="008B253E"/>
    <w:rsid w:val="008B2BB0"/>
    <w:rsid w:val="008B304A"/>
    <w:rsid w:val="008B3164"/>
    <w:rsid w:val="008B3BB0"/>
    <w:rsid w:val="008B5EF3"/>
    <w:rsid w:val="008B629D"/>
    <w:rsid w:val="008C0754"/>
    <w:rsid w:val="008C09AE"/>
    <w:rsid w:val="008C1C99"/>
    <w:rsid w:val="008C2026"/>
    <w:rsid w:val="008C276D"/>
    <w:rsid w:val="008C2A98"/>
    <w:rsid w:val="008C32BD"/>
    <w:rsid w:val="008C496C"/>
    <w:rsid w:val="008C6528"/>
    <w:rsid w:val="008C7EE9"/>
    <w:rsid w:val="008D2078"/>
    <w:rsid w:val="008D2347"/>
    <w:rsid w:val="008D2392"/>
    <w:rsid w:val="008D2633"/>
    <w:rsid w:val="008D281C"/>
    <w:rsid w:val="008D3D95"/>
    <w:rsid w:val="008D4B99"/>
    <w:rsid w:val="008D5529"/>
    <w:rsid w:val="008D5759"/>
    <w:rsid w:val="008D59DD"/>
    <w:rsid w:val="008D5CB8"/>
    <w:rsid w:val="008D6216"/>
    <w:rsid w:val="008D625B"/>
    <w:rsid w:val="008D65C0"/>
    <w:rsid w:val="008E08D4"/>
    <w:rsid w:val="008E1550"/>
    <w:rsid w:val="008E1E35"/>
    <w:rsid w:val="008E2A32"/>
    <w:rsid w:val="008E2B76"/>
    <w:rsid w:val="008E2BDC"/>
    <w:rsid w:val="008E30C5"/>
    <w:rsid w:val="008E4618"/>
    <w:rsid w:val="008E4940"/>
    <w:rsid w:val="008E4ED3"/>
    <w:rsid w:val="008F0A6F"/>
    <w:rsid w:val="008F0E7E"/>
    <w:rsid w:val="008F1459"/>
    <w:rsid w:val="008F3978"/>
    <w:rsid w:val="008F4210"/>
    <w:rsid w:val="008F4994"/>
    <w:rsid w:val="008F6167"/>
    <w:rsid w:val="008F7F52"/>
    <w:rsid w:val="00900724"/>
    <w:rsid w:val="00902457"/>
    <w:rsid w:val="009032C3"/>
    <w:rsid w:val="00903ADD"/>
    <w:rsid w:val="00905AE2"/>
    <w:rsid w:val="00907E83"/>
    <w:rsid w:val="009104E4"/>
    <w:rsid w:val="00910A9B"/>
    <w:rsid w:val="00911353"/>
    <w:rsid w:val="00911831"/>
    <w:rsid w:val="00912497"/>
    <w:rsid w:val="009135D8"/>
    <w:rsid w:val="00913E67"/>
    <w:rsid w:val="00914005"/>
    <w:rsid w:val="009149A3"/>
    <w:rsid w:val="00914DC5"/>
    <w:rsid w:val="00916669"/>
    <w:rsid w:val="009166F4"/>
    <w:rsid w:val="00917855"/>
    <w:rsid w:val="0092015D"/>
    <w:rsid w:val="00920D01"/>
    <w:rsid w:val="009217FE"/>
    <w:rsid w:val="009221CD"/>
    <w:rsid w:val="00922694"/>
    <w:rsid w:val="00922EDD"/>
    <w:rsid w:val="00923658"/>
    <w:rsid w:val="00925570"/>
    <w:rsid w:val="00925887"/>
    <w:rsid w:val="00925948"/>
    <w:rsid w:val="00925E58"/>
    <w:rsid w:val="00927413"/>
    <w:rsid w:val="009304E2"/>
    <w:rsid w:val="00931AEA"/>
    <w:rsid w:val="0093299E"/>
    <w:rsid w:val="009333CA"/>
    <w:rsid w:val="00933755"/>
    <w:rsid w:val="009339CB"/>
    <w:rsid w:val="009347E6"/>
    <w:rsid w:val="00934898"/>
    <w:rsid w:val="009355A8"/>
    <w:rsid w:val="00935A17"/>
    <w:rsid w:val="00935D66"/>
    <w:rsid w:val="00940197"/>
    <w:rsid w:val="00940F01"/>
    <w:rsid w:val="009420D5"/>
    <w:rsid w:val="009424FA"/>
    <w:rsid w:val="0094260D"/>
    <w:rsid w:val="00942EC3"/>
    <w:rsid w:val="009433E3"/>
    <w:rsid w:val="00943449"/>
    <w:rsid w:val="00943452"/>
    <w:rsid w:val="00943D5B"/>
    <w:rsid w:val="00944BCE"/>
    <w:rsid w:val="00944DA6"/>
    <w:rsid w:val="0094561A"/>
    <w:rsid w:val="00945AAD"/>
    <w:rsid w:val="0094623D"/>
    <w:rsid w:val="0094632A"/>
    <w:rsid w:val="0094667E"/>
    <w:rsid w:val="00947C83"/>
    <w:rsid w:val="0095063D"/>
    <w:rsid w:val="00950FA4"/>
    <w:rsid w:val="009518FE"/>
    <w:rsid w:val="00951A60"/>
    <w:rsid w:val="009521FB"/>
    <w:rsid w:val="0095560D"/>
    <w:rsid w:val="00955DD0"/>
    <w:rsid w:val="009573E4"/>
    <w:rsid w:val="00957ED5"/>
    <w:rsid w:val="00957EEA"/>
    <w:rsid w:val="00961321"/>
    <w:rsid w:val="00962265"/>
    <w:rsid w:val="00964B61"/>
    <w:rsid w:val="00965344"/>
    <w:rsid w:val="0096651C"/>
    <w:rsid w:val="00967800"/>
    <w:rsid w:val="009704CE"/>
    <w:rsid w:val="00970D29"/>
    <w:rsid w:val="009713EA"/>
    <w:rsid w:val="00971A48"/>
    <w:rsid w:val="00971B63"/>
    <w:rsid w:val="00971E77"/>
    <w:rsid w:val="0097392E"/>
    <w:rsid w:val="00973C37"/>
    <w:rsid w:val="00974869"/>
    <w:rsid w:val="0097493C"/>
    <w:rsid w:val="00974C0E"/>
    <w:rsid w:val="00975466"/>
    <w:rsid w:val="009757E1"/>
    <w:rsid w:val="00975991"/>
    <w:rsid w:val="00980287"/>
    <w:rsid w:val="00982150"/>
    <w:rsid w:val="009829BE"/>
    <w:rsid w:val="00982A26"/>
    <w:rsid w:val="00982BE0"/>
    <w:rsid w:val="00983CC7"/>
    <w:rsid w:val="00985FD9"/>
    <w:rsid w:val="00986175"/>
    <w:rsid w:val="00986E22"/>
    <w:rsid w:val="00987702"/>
    <w:rsid w:val="00987B42"/>
    <w:rsid w:val="00987BC1"/>
    <w:rsid w:val="00987C21"/>
    <w:rsid w:val="0099154E"/>
    <w:rsid w:val="009916FB"/>
    <w:rsid w:val="00992770"/>
    <w:rsid w:val="00992802"/>
    <w:rsid w:val="00992B66"/>
    <w:rsid w:val="00992D01"/>
    <w:rsid w:val="009936FA"/>
    <w:rsid w:val="00995076"/>
    <w:rsid w:val="009959C4"/>
    <w:rsid w:val="0099628C"/>
    <w:rsid w:val="00996C0D"/>
    <w:rsid w:val="009975BE"/>
    <w:rsid w:val="009A3228"/>
    <w:rsid w:val="009A3B06"/>
    <w:rsid w:val="009A53AA"/>
    <w:rsid w:val="009A6A12"/>
    <w:rsid w:val="009B0418"/>
    <w:rsid w:val="009B0916"/>
    <w:rsid w:val="009B0B2E"/>
    <w:rsid w:val="009B13C8"/>
    <w:rsid w:val="009B2A6C"/>
    <w:rsid w:val="009B3856"/>
    <w:rsid w:val="009B4AC4"/>
    <w:rsid w:val="009B548A"/>
    <w:rsid w:val="009B56BC"/>
    <w:rsid w:val="009B5981"/>
    <w:rsid w:val="009B6188"/>
    <w:rsid w:val="009B7D87"/>
    <w:rsid w:val="009C0296"/>
    <w:rsid w:val="009C0F65"/>
    <w:rsid w:val="009C2414"/>
    <w:rsid w:val="009C2D60"/>
    <w:rsid w:val="009C44DF"/>
    <w:rsid w:val="009C4975"/>
    <w:rsid w:val="009C7745"/>
    <w:rsid w:val="009D18CA"/>
    <w:rsid w:val="009D45F7"/>
    <w:rsid w:val="009D46B4"/>
    <w:rsid w:val="009D4EF1"/>
    <w:rsid w:val="009D5A90"/>
    <w:rsid w:val="009D6529"/>
    <w:rsid w:val="009E0EF0"/>
    <w:rsid w:val="009E0F4D"/>
    <w:rsid w:val="009E1A76"/>
    <w:rsid w:val="009E1D45"/>
    <w:rsid w:val="009E3569"/>
    <w:rsid w:val="009E373B"/>
    <w:rsid w:val="009E41C1"/>
    <w:rsid w:val="009E489E"/>
    <w:rsid w:val="009E6AD7"/>
    <w:rsid w:val="009E7277"/>
    <w:rsid w:val="009F0404"/>
    <w:rsid w:val="009F1164"/>
    <w:rsid w:val="009F171C"/>
    <w:rsid w:val="009F2CFD"/>
    <w:rsid w:val="009F2D9A"/>
    <w:rsid w:val="009F4292"/>
    <w:rsid w:val="009F5BB7"/>
    <w:rsid w:val="009F6B5C"/>
    <w:rsid w:val="00A01FBF"/>
    <w:rsid w:val="00A02790"/>
    <w:rsid w:val="00A02888"/>
    <w:rsid w:val="00A02B47"/>
    <w:rsid w:val="00A03844"/>
    <w:rsid w:val="00A03F30"/>
    <w:rsid w:val="00A04DF1"/>
    <w:rsid w:val="00A104D2"/>
    <w:rsid w:val="00A112B8"/>
    <w:rsid w:val="00A1243F"/>
    <w:rsid w:val="00A12A0D"/>
    <w:rsid w:val="00A12E8E"/>
    <w:rsid w:val="00A14A8C"/>
    <w:rsid w:val="00A14D69"/>
    <w:rsid w:val="00A1671A"/>
    <w:rsid w:val="00A16A7B"/>
    <w:rsid w:val="00A1772F"/>
    <w:rsid w:val="00A22126"/>
    <w:rsid w:val="00A22621"/>
    <w:rsid w:val="00A226BA"/>
    <w:rsid w:val="00A2415D"/>
    <w:rsid w:val="00A245FB"/>
    <w:rsid w:val="00A2495A"/>
    <w:rsid w:val="00A24DB8"/>
    <w:rsid w:val="00A2528F"/>
    <w:rsid w:val="00A2541E"/>
    <w:rsid w:val="00A2605F"/>
    <w:rsid w:val="00A2723C"/>
    <w:rsid w:val="00A2727C"/>
    <w:rsid w:val="00A27470"/>
    <w:rsid w:val="00A30B53"/>
    <w:rsid w:val="00A31A31"/>
    <w:rsid w:val="00A31F33"/>
    <w:rsid w:val="00A3245B"/>
    <w:rsid w:val="00A32A49"/>
    <w:rsid w:val="00A34188"/>
    <w:rsid w:val="00A34BFA"/>
    <w:rsid w:val="00A361F1"/>
    <w:rsid w:val="00A365F8"/>
    <w:rsid w:val="00A36CBF"/>
    <w:rsid w:val="00A3766F"/>
    <w:rsid w:val="00A4043F"/>
    <w:rsid w:val="00A41D5F"/>
    <w:rsid w:val="00A42535"/>
    <w:rsid w:val="00A42B0C"/>
    <w:rsid w:val="00A440DD"/>
    <w:rsid w:val="00A46A1F"/>
    <w:rsid w:val="00A475AD"/>
    <w:rsid w:val="00A50C1E"/>
    <w:rsid w:val="00A50F66"/>
    <w:rsid w:val="00A51176"/>
    <w:rsid w:val="00A51BC7"/>
    <w:rsid w:val="00A52A67"/>
    <w:rsid w:val="00A53DA6"/>
    <w:rsid w:val="00A54490"/>
    <w:rsid w:val="00A54A5A"/>
    <w:rsid w:val="00A558D7"/>
    <w:rsid w:val="00A55978"/>
    <w:rsid w:val="00A60BA9"/>
    <w:rsid w:val="00A60C64"/>
    <w:rsid w:val="00A6130C"/>
    <w:rsid w:val="00A6388A"/>
    <w:rsid w:val="00A63E52"/>
    <w:rsid w:val="00A64CF4"/>
    <w:rsid w:val="00A654E0"/>
    <w:rsid w:val="00A65D21"/>
    <w:rsid w:val="00A70224"/>
    <w:rsid w:val="00A703B1"/>
    <w:rsid w:val="00A72BAD"/>
    <w:rsid w:val="00A72E63"/>
    <w:rsid w:val="00A73D24"/>
    <w:rsid w:val="00A7408F"/>
    <w:rsid w:val="00A7472F"/>
    <w:rsid w:val="00A74ADE"/>
    <w:rsid w:val="00A754E9"/>
    <w:rsid w:val="00A763E4"/>
    <w:rsid w:val="00A76578"/>
    <w:rsid w:val="00A76B22"/>
    <w:rsid w:val="00A7766E"/>
    <w:rsid w:val="00A77BEA"/>
    <w:rsid w:val="00A77CDF"/>
    <w:rsid w:val="00A802DB"/>
    <w:rsid w:val="00A80978"/>
    <w:rsid w:val="00A80986"/>
    <w:rsid w:val="00A80F98"/>
    <w:rsid w:val="00A810B7"/>
    <w:rsid w:val="00A84A3E"/>
    <w:rsid w:val="00A86830"/>
    <w:rsid w:val="00A86B60"/>
    <w:rsid w:val="00A87F7C"/>
    <w:rsid w:val="00A90324"/>
    <w:rsid w:val="00A914A3"/>
    <w:rsid w:val="00A93623"/>
    <w:rsid w:val="00A94DD3"/>
    <w:rsid w:val="00A95F97"/>
    <w:rsid w:val="00A97EBF"/>
    <w:rsid w:val="00AA0631"/>
    <w:rsid w:val="00AA07F8"/>
    <w:rsid w:val="00AA26B3"/>
    <w:rsid w:val="00AA2950"/>
    <w:rsid w:val="00AA3EEA"/>
    <w:rsid w:val="00AA46C2"/>
    <w:rsid w:val="00AA6386"/>
    <w:rsid w:val="00AA67ED"/>
    <w:rsid w:val="00AA79D5"/>
    <w:rsid w:val="00AB0228"/>
    <w:rsid w:val="00AB1787"/>
    <w:rsid w:val="00AB1951"/>
    <w:rsid w:val="00AB1C7C"/>
    <w:rsid w:val="00AB2AD8"/>
    <w:rsid w:val="00AB3248"/>
    <w:rsid w:val="00AB5A96"/>
    <w:rsid w:val="00AB681E"/>
    <w:rsid w:val="00AB7125"/>
    <w:rsid w:val="00AB7B86"/>
    <w:rsid w:val="00AB7C0B"/>
    <w:rsid w:val="00AC007D"/>
    <w:rsid w:val="00AC12E1"/>
    <w:rsid w:val="00AC1589"/>
    <w:rsid w:val="00AC2092"/>
    <w:rsid w:val="00AC4098"/>
    <w:rsid w:val="00AC4590"/>
    <w:rsid w:val="00AC5307"/>
    <w:rsid w:val="00AC5C6E"/>
    <w:rsid w:val="00AC6958"/>
    <w:rsid w:val="00AC7257"/>
    <w:rsid w:val="00AC72FC"/>
    <w:rsid w:val="00AD0C2F"/>
    <w:rsid w:val="00AD0EC3"/>
    <w:rsid w:val="00AD180E"/>
    <w:rsid w:val="00AD18DE"/>
    <w:rsid w:val="00AD4A78"/>
    <w:rsid w:val="00AD64B1"/>
    <w:rsid w:val="00AD6F78"/>
    <w:rsid w:val="00AD6FA5"/>
    <w:rsid w:val="00AD73D1"/>
    <w:rsid w:val="00AD7549"/>
    <w:rsid w:val="00AE03D7"/>
    <w:rsid w:val="00AE0ECE"/>
    <w:rsid w:val="00AE11BC"/>
    <w:rsid w:val="00AE1537"/>
    <w:rsid w:val="00AE1DA4"/>
    <w:rsid w:val="00AE49B7"/>
    <w:rsid w:val="00AE57C8"/>
    <w:rsid w:val="00AE656C"/>
    <w:rsid w:val="00AE67CD"/>
    <w:rsid w:val="00AE6FD2"/>
    <w:rsid w:val="00AE72AF"/>
    <w:rsid w:val="00AE7EAB"/>
    <w:rsid w:val="00AF0713"/>
    <w:rsid w:val="00AF1FA5"/>
    <w:rsid w:val="00AF2D13"/>
    <w:rsid w:val="00AF36CE"/>
    <w:rsid w:val="00AF4052"/>
    <w:rsid w:val="00AF5795"/>
    <w:rsid w:val="00AF6AEA"/>
    <w:rsid w:val="00AF6F49"/>
    <w:rsid w:val="00AF77F7"/>
    <w:rsid w:val="00B008D8"/>
    <w:rsid w:val="00B019D9"/>
    <w:rsid w:val="00B0371A"/>
    <w:rsid w:val="00B0375C"/>
    <w:rsid w:val="00B0415B"/>
    <w:rsid w:val="00B04259"/>
    <w:rsid w:val="00B04F2C"/>
    <w:rsid w:val="00B066F9"/>
    <w:rsid w:val="00B072BC"/>
    <w:rsid w:val="00B10461"/>
    <w:rsid w:val="00B10500"/>
    <w:rsid w:val="00B12955"/>
    <w:rsid w:val="00B13EC9"/>
    <w:rsid w:val="00B15891"/>
    <w:rsid w:val="00B15AEF"/>
    <w:rsid w:val="00B17D11"/>
    <w:rsid w:val="00B20681"/>
    <w:rsid w:val="00B20E73"/>
    <w:rsid w:val="00B2364D"/>
    <w:rsid w:val="00B26549"/>
    <w:rsid w:val="00B276E6"/>
    <w:rsid w:val="00B2785A"/>
    <w:rsid w:val="00B27A33"/>
    <w:rsid w:val="00B30A83"/>
    <w:rsid w:val="00B30B3A"/>
    <w:rsid w:val="00B30CBA"/>
    <w:rsid w:val="00B30E45"/>
    <w:rsid w:val="00B31F4E"/>
    <w:rsid w:val="00B32BF7"/>
    <w:rsid w:val="00B333A0"/>
    <w:rsid w:val="00B339F2"/>
    <w:rsid w:val="00B35BFA"/>
    <w:rsid w:val="00B378B7"/>
    <w:rsid w:val="00B379EB"/>
    <w:rsid w:val="00B37ADE"/>
    <w:rsid w:val="00B40023"/>
    <w:rsid w:val="00B40C00"/>
    <w:rsid w:val="00B420D6"/>
    <w:rsid w:val="00B42F32"/>
    <w:rsid w:val="00B436C2"/>
    <w:rsid w:val="00B45251"/>
    <w:rsid w:val="00B45405"/>
    <w:rsid w:val="00B467D8"/>
    <w:rsid w:val="00B47CBB"/>
    <w:rsid w:val="00B47D7B"/>
    <w:rsid w:val="00B47EAE"/>
    <w:rsid w:val="00B54F86"/>
    <w:rsid w:val="00B55197"/>
    <w:rsid w:val="00B56153"/>
    <w:rsid w:val="00B56774"/>
    <w:rsid w:val="00B574E9"/>
    <w:rsid w:val="00B579A9"/>
    <w:rsid w:val="00B57BDF"/>
    <w:rsid w:val="00B61034"/>
    <w:rsid w:val="00B622F5"/>
    <w:rsid w:val="00B6286A"/>
    <w:rsid w:val="00B62F8A"/>
    <w:rsid w:val="00B645A8"/>
    <w:rsid w:val="00B645D8"/>
    <w:rsid w:val="00B65047"/>
    <w:rsid w:val="00B655DE"/>
    <w:rsid w:val="00B6566D"/>
    <w:rsid w:val="00B704A1"/>
    <w:rsid w:val="00B705D9"/>
    <w:rsid w:val="00B707EA"/>
    <w:rsid w:val="00B70B8A"/>
    <w:rsid w:val="00B74364"/>
    <w:rsid w:val="00B7553C"/>
    <w:rsid w:val="00B764F4"/>
    <w:rsid w:val="00B76F2B"/>
    <w:rsid w:val="00B77F0F"/>
    <w:rsid w:val="00B77F2C"/>
    <w:rsid w:val="00B77F87"/>
    <w:rsid w:val="00B807AB"/>
    <w:rsid w:val="00B81622"/>
    <w:rsid w:val="00B81E52"/>
    <w:rsid w:val="00B82A65"/>
    <w:rsid w:val="00B82C75"/>
    <w:rsid w:val="00B831B0"/>
    <w:rsid w:val="00B843CA"/>
    <w:rsid w:val="00B86D73"/>
    <w:rsid w:val="00B9038E"/>
    <w:rsid w:val="00B911A6"/>
    <w:rsid w:val="00B92449"/>
    <w:rsid w:val="00B92E46"/>
    <w:rsid w:val="00B9337E"/>
    <w:rsid w:val="00B93A93"/>
    <w:rsid w:val="00B9494B"/>
    <w:rsid w:val="00B96783"/>
    <w:rsid w:val="00B96C50"/>
    <w:rsid w:val="00B96FF8"/>
    <w:rsid w:val="00B97108"/>
    <w:rsid w:val="00B9730F"/>
    <w:rsid w:val="00B97AE8"/>
    <w:rsid w:val="00BA0E77"/>
    <w:rsid w:val="00BA1204"/>
    <w:rsid w:val="00BA1691"/>
    <w:rsid w:val="00BA20AB"/>
    <w:rsid w:val="00BA29B1"/>
    <w:rsid w:val="00BA2E5A"/>
    <w:rsid w:val="00BA3FA5"/>
    <w:rsid w:val="00BA411F"/>
    <w:rsid w:val="00BA4419"/>
    <w:rsid w:val="00BA457D"/>
    <w:rsid w:val="00BA4F0F"/>
    <w:rsid w:val="00BA6459"/>
    <w:rsid w:val="00BA6CF0"/>
    <w:rsid w:val="00BB0E92"/>
    <w:rsid w:val="00BB48E1"/>
    <w:rsid w:val="00BB5949"/>
    <w:rsid w:val="00BB5E71"/>
    <w:rsid w:val="00BB6147"/>
    <w:rsid w:val="00BB7091"/>
    <w:rsid w:val="00BB70AB"/>
    <w:rsid w:val="00BB7AE3"/>
    <w:rsid w:val="00BC1685"/>
    <w:rsid w:val="00BC1CE7"/>
    <w:rsid w:val="00BC266C"/>
    <w:rsid w:val="00BC2EC3"/>
    <w:rsid w:val="00BC33C3"/>
    <w:rsid w:val="00BC4306"/>
    <w:rsid w:val="00BC4975"/>
    <w:rsid w:val="00BC49EE"/>
    <w:rsid w:val="00BC54F4"/>
    <w:rsid w:val="00BC62D2"/>
    <w:rsid w:val="00BC6E5B"/>
    <w:rsid w:val="00BC78F1"/>
    <w:rsid w:val="00BD1679"/>
    <w:rsid w:val="00BD4AB4"/>
    <w:rsid w:val="00BD52C7"/>
    <w:rsid w:val="00BD6259"/>
    <w:rsid w:val="00BD7CC7"/>
    <w:rsid w:val="00BD7EED"/>
    <w:rsid w:val="00BE080D"/>
    <w:rsid w:val="00BE0ABB"/>
    <w:rsid w:val="00BE0D3C"/>
    <w:rsid w:val="00BE38DC"/>
    <w:rsid w:val="00BE468D"/>
    <w:rsid w:val="00BE6E4F"/>
    <w:rsid w:val="00BE7068"/>
    <w:rsid w:val="00BE7787"/>
    <w:rsid w:val="00BE7E88"/>
    <w:rsid w:val="00BF0800"/>
    <w:rsid w:val="00BF0B9C"/>
    <w:rsid w:val="00BF0D2A"/>
    <w:rsid w:val="00BF2B25"/>
    <w:rsid w:val="00BF3019"/>
    <w:rsid w:val="00BF3521"/>
    <w:rsid w:val="00BF43B5"/>
    <w:rsid w:val="00BF5786"/>
    <w:rsid w:val="00BF58A0"/>
    <w:rsid w:val="00C0089D"/>
    <w:rsid w:val="00C00C75"/>
    <w:rsid w:val="00C01277"/>
    <w:rsid w:val="00C01541"/>
    <w:rsid w:val="00C038FB"/>
    <w:rsid w:val="00C07EFD"/>
    <w:rsid w:val="00C10D2B"/>
    <w:rsid w:val="00C116AC"/>
    <w:rsid w:val="00C119FF"/>
    <w:rsid w:val="00C1218C"/>
    <w:rsid w:val="00C1436C"/>
    <w:rsid w:val="00C146ED"/>
    <w:rsid w:val="00C1493F"/>
    <w:rsid w:val="00C14BF5"/>
    <w:rsid w:val="00C15099"/>
    <w:rsid w:val="00C1594B"/>
    <w:rsid w:val="00C15EEE"/>
    <w:rsid w:val="00C17679"/>
    <w:rsid w:val="00C176BB"/>
    <w:rsid w:val="00C20283"/>
    <w:rsid w:val="00C21E16"/>
    <w:rsid w:val="00C22FE1"/>
    <w:rsid w:val="00C23D39"/>
    <w:rsid w:val="00C25C9E"/>
    <w:rsid w:val="00C27117"/>
    <w:rsid w:val="00C2725D"/>
    <w:rsid w:val="00C2783C"/>
    <w:rsid w:val="00C27D9F"/>
    <w:rsid w:val="00C30203"/>
    <w:rsid w:val="00C3038D"/>
    <w:rsid w:val="00C3077A"/>
    <w:rsid w:val="00C32C63"/>
    <w:rsid w:val="00C3332E"/>
    <w:rsid w:val="00C33404"/>
    <w:rsid w:val="00C33509"/>
    <w:rsid w:val="00C33747"/>
    <w:rsid w:val="00C33DDE"/>
    <w:rsid w:val="00C33F92"/>
    <w:rsid w:val="00C35DAA"/>
    <w:rsid w:val="00C3610E"/>
    <w:rsid w:val="00C3629C"/>
    <w:rsid w:val="00C3758D"/>
    <w:rsid w:val="00C4039E"/>
    <w:rsid w:val="00C40B2D"/>
    <w:rsid w:val="00C417AA"/>
    <w:rsid w:val="00C43719"/>
    <w:rsid w:val="00C45CD2"/>
    <w:rsid w:val="00C46FF0"/>
    <w:rsid w:val="00C50336"/>
    <w:rsid w:val="00C51B60"/>
    <w:rsid w:val="00C521FA"/>
    <w:rsid w:val="00C529A0"/>
    <w:rsid w:val="00C534C1"/>
    <w:rsid w:val="00C54A5D"/>
    <w:rsid w:val="00C550CA"/>
    <w:rsid w:val="00C551F3"/>
    <w:rsid w:val="00C56097"/>
    <w:rsid w:val="00C56A1D"/>
    <w:rsid w:val="00C578BC"/>
    <w:rsid w:val="00C605B3"/>
    <w:rsid w:val="00C60DF0"/>
    <w:rsid w:val="00C61DF3"/>
    <w:rsid w:val="00C622B6"/>
    <w:rsid w:val="00C62320"/>
    <w:rsid w:val="00C62DAB"/>
    <w:rsid w:val="00C644D6"/>
    <w:rsid w:val="00C64641"/>
    <w:rsid w:val="00C65139"/>
    <w:rsid w:val="00C663B2"/>
    <w:rsid w:val="00C66734"/>
    <w:rsid w:val="00C66F1D"/>
    <w:rsid w:val="00C71489"/>
    <w:rsid w:val="00C73079"/>
    <w:rsid w:val="00C7321A"/>
    <w:rsid w:val="00C746FF"/>
    <w:rsid w:val="00C74787"/>
    <w:rsid w:val="00C754F1"/>
    <w:rsid w:val="00C75934"/>
    <w:rsid w:val="00C75C8F"/>
    <w:rsid w:val="00C77C53"/>
    <w:rsid w:val="00C80001"/>
    <w:rsid w:val="00C812CC"/>
    <w:rsid w:val="00C82E80"/>
    <w:rsid w:val="00C834F3"/>
    <w:rsid w:val="00C83FE2"/>
    <w:rsid w:val="00C8408C"/>
    <w:rsid w:val="00C91833"/>
    <w:rsid w:val="00C919D6"/>
    <w:rsid w:val="00C9279F"/>
    <w:rsid w:val="00C92B90"/>
    <w:rsid w:val="00C933E0"/>
    <w:rsid w:val="00C936D3"/>
    <w:rsid w:val="00C93C0B"/>
    <w:rsid w:val="00C959E4"/>
    <w:rsid w:val="00C96307"/>
    <w:rsid w:val="00C97494"/>
    <w:rsid w:val="00C97A45"/>
    <w:rsid w:val="00CA0BD1"/>
    <w:rsid w:val="00CA15C6"/>
    <w:rsid w:val="00CA15D2"/>
    <w:rsid w:val="00CA17A7"/>
    <w:rsid w:val="00CA1D1B"/>
    <w:rsid w:val="00CA3167"/>
    <w:rsid w:val="00CA33E0"/>
    <w:rsid w:val="00CA4896"/>
    <w:rsid w:val="00CA4F95"/>
    <w:rsid w:val="00CA5A30"/>
    <w:rsid w:val="00CA6F55"/>
    <w:rsid w:val="00CA7544"/>
    <w:rsid w:val="00CB0085"/>
    <w:rsid w:val="00CB01AC"/>
    <w:rsid w:val="00CB0C94"/>
    <w:rsid w:val="00CB0E39"/>
    <w:rsid w:val="00CB25E0"/>
    <w:rsid w:val="00CB4467"/>
    <w:rsid w:val="00CB4530"/>
    <w:rsid w:val="00CB4D3E"/>
    <w:rsid w:val="00CB549A"/>
    <w:rsid w:val="00CB7E07"/>
    <w:rsid w:val="00CC0280"/>
    <w:rsid w:val="00CC15D1"/>
    <w:rsid w:val="00CC25A7"/>
    <w:rsid w:val="00CC292E"/>
    <w:rsid w:val="00CC3FAE"/>
    <w:rsid w:val="00CC6B6E"/>
    <w:rsid w:val="00CD0298"/>
    <w:rsid w:val="00CD09CA"/>
    <w:rsid w:val="00CD0D6B"/>
    <w:rsid w:val="00CD1285"/>
    <w:rsid w:val="00CD3565"/>
    <w:rsid w:val="00CD4748"/>
    <w:rsid w:val="00CD4A5C"/>
    <w:rsid w:val="00CD5ED6"/>
    <w:rsid w:val="00CD7A1C"/>
    <w:rsid w:val="00CE07DA"/>
    <w:rsid w:val="00CE09F1"/>
    <w:rsid w:val="00CE0A7C"/>
    <w:rsid w:val="00CE0FD9"/>
    <w:rsid w:val="00CE1602"/>
    <w:rsid w:val="00CE19CE"/>
    <w:rsid w:val="00CE1FFE"/>
    <w:rsid w:val="00CE3BD1"/>
    <w:rsid w:val="00CE3F47"/>
    <w:rsid w:val="00CE4D5D"/>
    <w:rsid w:val="00CE5649"/>
    <w:rsid w:val="00CE6E39"/>
    <w:rsid w:val="00CE7755"/>
    <w:rsid w:val="00CF027B"/>
    <w:rsid w:val="00CF0EFC"/>
    <w:rsid w:val="00CF26DF"/>
    <w:rsid w:val="00CF2B7E"/>
    <w:rsid w:val="00CF344B"/>
    <w:rsid w:val="00CF4183"/>
    <w:rsid w:val="00CF498C"/>
    <w:rsid w:val="00CF4A8B"/>
    <w:rsid w:val="00CF50AD"/>
    <w:rsid w:val="00CF5324"/>
    <w:rsid w:val="00CF7876"/>
    <w:rsid w:val="00CF7FC2"/>
    <w:rsid w:val="00D00027"/>
    <w:rsid w:val="00D0045A"/>
    <w:rsid w:val="00D008AB"/>
    <w:rsid w:val="00D00C75"/>
    <w:rsid w:val="00D021B5"/>
    <w:rsid w:val="00D02AA9"/>
    <w:rsid w:val="00D03845"/>
    <w:rsid w:val="00D06944"/>
    <w:rsid w:val="00D0716F"/>
    <w:rsid w:val="00D10499"/>
    <w:rsid w:val="00D10AD8"/>
    <w:rsid w:val="00D1111E"/>
    <w:rsid w:val="00D1176E"/>
    <w:rsid w:val="00D123A8"/>
    <w:rsid w:val="00D12B8C"/>
    <w:rsid w:val="00D13D94"/>
    <w:rsid w:val="00D1651C"/>
    <w:rsid w:val="00D17C32"/>
    <w:rsid w:val="00D20A94"/>
    <w:rsid w:val="00D20C62"/>
    <w:rsid w:val="00D20D1B"/>
    <w:rsid w:val="00D20FA4"/>
    <w:rsid w:val="00D212C0"/>
    <w:rsid w:val="00D21421"/>
    <w:rsid w:val="00D21624"/>
    <w:rsid w:val="00D22210"/>
    <w:rsid w:val="00D22DAB"/>
    <w:rsid w:val="00D24374"/>
    <w:rsid w:val="00D244C7"/>
    <w:rsid w:val="00D24734"/>
    <w:rsid w:val="00D25F5F"/>
    <w:rsid w:val="00D30F4E"/>
    <w:rsid w:val="00D342E2"/>
    <w:rsid w:val="00D3444C"/>
    <w:rsid w:val="00D354B0"/>
    <w:rsid w:val="00D35AD8"/>
    <w:rsid w:val="00D36E34"/>
    <w:rsid w:val="00D3712B"/>
    <w:rsid w:val="00D37F2C"/>
    <w:rsid w:val="00D44DFC"/>
    <w:rsid w:val="00D45C71"/>
    <w:rsid w:val="00D47082"/>
    <w:rsid w:val="00D47401"/>
    <w:rsid w:val="00D52A4A"/>
    <w:rsid w:val="00D53016"/>
    <w:rsid w:val="00D55098"/>
    <w:rsid w:val="00D55318"/>
    <w:rsid w:val="00D60BC7"/>
    <w:rsid w:val="00D61BBE"/>
    <w:rsid w:val="00D62AEC"/>
    <w:rsid w:val="00D64780"/>
    <w:rsid w:val="00D654CE"/>
    <w:rsid w:val="00D658D0"/>
    <w:rsid w:val="00D65CE0"/>
    <w:rsid w:val="00D66604"/>
    <w:rsid w:val="00D67A64"/>
    <w:rsid w:val="00D67F5B"/>
    <w:rsid w:val="00D701B9"/>
    <w:rsid w:val="00D708E7"/>
    <w:rsid w:val="00D71698"/>
    <w:rsid w:val="00D7178E"/>
    <w:rsid w:val="00D71D45"/>
    <w:rsid w:val="00D73CDB"/>
    <w:rsid w:val="00D73F5A"/>
    <w:rsid w:val="00D743D1"/>
    <w:rsid w:val="00D7483C"/>
    <w:rsid w:val="00D8238F"/>
    <w:rsid w:val="00D83F90"/>
    <w:rsid w:val="00D849A5"/>
    <w:rsid w:val="00D854B6"/>
    <w:rsid w:val="00D85CD9"/>
    <w:rsid w:val="00D90D9B"/>
    <w:rsid w:val="00D9163D"/>
    <w:rsid w:val="00D92134"/>
    <w:rsid w:val="00D921EE"/>
    <w:rsid w:val="00D9270E"/>
    <w:rsid w:val="00D93049"/>
    <w:rsid w:val="00D93D96"/>
    <w:rsid w:val="00D93DB6"/>
    <w:rsid w:val="00D93DF2"/>
    <w:rsid w:val="00D970EA"/>
    <w:rsid w:val="00DA042A"/>
    <w:rsid w:val="00DA053E"/>
    <w:rsid w:val="00DA15F2"/>
    <w:rsid w:val="00DA23E5"/>
    <w:rsid w:val="00DA5062"/>
    <w:rsid w:val="00DA5A18"/>
    <w:rsid w:val="00DA6CAF"/>
    <w:rsid w:val="00DB08A1"/>
    <w:rsid w:val="00DB0F92"/>
    <w:rsid w:val="00DB123C"/>
    <w:rsid w:val="00DB193E"/>
    <w:rsid w:val="00DB1A6F"/>
    <w:rsid w:val="00DB1A86"/>
    <w:rsid w:val="00DB22CF"/>
    <w:rsid w:val="00DB22E2"/>
    <w:rsid w:val="00DB575B"/>
    <w:rsid w:val="00DB637A"/>
    <w:rsid w:val="00DB6AA6"/>
    <w:rsid w:val="00DB6ABC"/>
    <w:rsid w:val="00DB6EF8"/>
    <w:rsid w:val="00DB6F5C"/>
    <w:rsid w:val="00DB6F74"/>
    <w:rsid w:val="00DC299C"/>
    <w:rsid w:val="00DC2BD4"/>
    <w:rsid w:val="00DC2CAB"/>
    <w:rsid w:val="00DC52FA"/>
    <w:rsid w:val="00DC6FD0"/>
    <w:rsid w:val="00DD0F51"/>
    <w:rsid w:val="00DD0F65"/>
    <w:rsid w:val="00DD214C"/>
    <w:rsid w:val="00DD2904"/>
    <w:rsid w:val="00DD31C1"/>
    <w:rsid w:val="00DD34AB"/>
    <w:rsid w:val="00DD3ADA"/>
    <w:rsid w:val="00DD6F74"/>
    <w:rsid w:val="00DD7212"/>
    <w:rsid w:val="00DD726F"/>
    <w:rsid w:val="00DD75A9"/>
    <w:rsid w:val="00DD7F75"/>
    <w:rsid w:val="00DE068C"/>
    <w:rsid w:val="00DE172C"/>
    <w:rsid w:val="00DE2D48"/>
    <w:rsid w:val="00DE3839"/>
    <w:rsid w:val="00DE4BCD"/>
    <w:rsid w:val="00DE5120"/>
    <w:rsid w:val="00DE62ED"/>
    <w:rsid w:val="00DE6F0D"/>
    <w:rsid w:val="00DF0916"/>
    <w:rsid w:val="00DF1983"/>
    <w:rsid w:val="00DF199F"/>
    <w:rsid w:val="00DF4F71"/>
    <w:rsid w:val="00DF52B0"/>
    <w:rsid w:val="00DF596B"/>
    <w:rsid w:val="00DF7997"/>
    <w:rsid w:val="00DF7F21"/>
    <w:rsid w:val="00E00027"/>
    <w:rsid w:val="00E01BAB"/>
    <w:rsid w:val="00E02662"/>
    <w:rsid w:val="00E03488"/>
    <w:rsid w:val="00E051DF"/>
    <w:rsid w:val="00E06A40"/>
    <w:rsid w:val="00E075D1"/>
    <w:rsid w:val="00E102D5"/>
    <w:rsid w:val="00E1072F"/>
    <w:rsid w:val="00E11195"/>
    <w:rsid w:val="00E120E8"/>
    <w:rsid w:val="00E12433"/>
    <w:rsid w:val="00E13B69"/>
    <w:rsid w:val="00E142EE"/>
    <w:rsid w:val="00E17ED2"/>
    <w:rsid w:val="00E20C88"/>
    <w:rsid w:val="00E2298D"/>
    <w:rsid w:val="00E23DEE"/>
    <w:rsid w:val="00E25025"/>
    <w:rsid w:val="00E2585D"/>
    <w:rsid w:val="00E266BD"/>
    <w:rsid w:val="00E30D85"/>
    <w:rsid w:val="00E315D9"/>
    <w:rsid w:val="00E31F0A"/>
    <w:rsid w:val="00E334C0"/>
    <w:rsid w:val="00E344F8"/>
    <w:rsid w:val="00E37349"/>
    <w:rsid w:val="00E40E4F"/>
    <w:rsid w:val="00E42410"/>
    <w:rsid w:val="00E42A1F"/>
    <w:rsid w:val="00E4329C"/>
    <w:rsid w:val="00E43C88"/>
    <w:rsid w:val="00E43FA1"/>
    <w:rsid w:val="00E46A6D"/>
    <w:rsid w:val="00E47B03"/>
    <w:rsid w:val="00E50115"/>
    <w:rsid w:val="00E50721"/>
    <w:rsid w:val="00E5180F"/>
    <w:rsid w:val="00E51835"/>
    <w:rsid w:val="00E51CBA"/>
    <w:rsid w:val="00E52120"/>
    <w:rsid w:val="00E52AA5"/>
    <w:rsid w:val="00E532AE"/>
    <w:rsid w:val="00E53A43"/>
    <w:rsid w:val="00E53AEB"/>
    <w:rsid w:val="00E54A59"/>
    <w:rsid w:val="00E55953"/>
    <w:rsid w:val="00E55BB9"/>
    <w:rsid w:val="00E55DB3"/>
    <w:rsid w:val="00E60E1D"/>
    <w:rsid w:val="00E61D07"/>
    <w:rsid w:val="00E61D61"/>
    <w:rsid w:val="00E63C68"/>
    <w:rsid w:val="00E63E47"/>
    <w:rsid w:val="00E64300"/>
    <w:rsid w:val="00E64354"/>
    <w:rsid w:val="00E64622"/>
    <w:rsid w:val="00E664E4"/>
    <w:rsid w:val="00E666F8"/>
    <w:rsid w:val="00E66982"/>
    <w:rsid w:val="00E67BD4"/>
    <w:rsid w:val="00E7146C"/>
    <w:rsid w:val="00E72DF8"/>
    <w:rsid w:val="00E7408D"/>
    <w:rsid w:val="00E74A22"/>
    <w:rsid w:val="00E763B3"/>
    <w:rsid w:val="00E765D8"/>
    <w:rsid w:val="00E76B29"/>
    <w:rsid w:val="00E76C85"/>
    <w:rsid w:val="00E76E8D"/>
    <w:rsid w:val="00E77351"/>
    <w:rsid w:val="00E779E2"/>
    <w:rsid w:val="00E77B55"/>
    <w:rsid w:val="00E806F4"/>
    <w:rsid w:val="00E80F51"/>
    <w:rsid w:val="00E81FEB"/>
    <w:rsid w:val="00E82DCF"/>
    <w:rsid w:val="00E8313C"/>
    <w:rsid w:val="00E83D2A"/>
    <w:rsid w:val="00E85316"/>
    <w:rsid w:val="00E8582B"/>
    <w:rsid w:val="00E858A5"/>
    <w:rsid w:val="00E860C6"/>
    <w:rsid w:val="00E87CB0"/>
    <w:rsid w:val="00E91368"/>
    <w:rsid w:val="00E92512"/>
    <w:rsid w:val="00E95FD4"/>
    <w:rsid w:val="00E9612A"/>
    <w:rsid w:val="00E964B3"/>
    <w:rsid w:val="00E97404"/>
    <w:rsid w:val="00EA114E"/>
    <w:rsid w:val="00EA1333"/>
    <w:rsid w:val="00EA1853"/>
    <w:rsid w:val="00EA1BF8"/>
    <w:rsid w:val="00EA4CC5"/>
    <w:rsid w:val="00EA508E"/>
    <w:rsid w:val="00EA6950"/>
    <w:rsid w:val="00EA6C03"/>
    <w:rsid w:val="00EA6ED5"/>
    <w:rsid w:val="00EB4132"/>
    <w:rsid w:val="00EB4196"/>
    <w:rsid w:val="00EB5866"/>
    <w:rsid w:val="00EB5890"/>
    <w:rsid w:val="00EB5F90"/>
    <w:rsid w:val="00EC0607"/>
    <w:rsid w:val="00EC15E2"/>
    <w:rsid w:val="00EC31D4"/>
    <w:rsid w:val="00EC3504"/>
    <w:rsid w:val="00EC63AD"/>
    <w:rsid w:val="00ED170D"/>
    <w:rsid w:val="00ED1F37"/>
    <w:rsid w:val="00ED3A48"/>
    <w:rsid w:val="00ED55B4"/>
    <w:rsid w:val="00ED6E26"/>
    <w:rsid w:val="00ED7435"/>
    <w:rsid w:val="00EE04FA"/>
    <w:rsid w:val="00EE068A"/>
    <w:rsid w:val="00EE1015"/>
    <w:rsid w:val="00EE381E"/>
    <w:rsid w:val="00EE3D0C"/>
    <w:rsid w:val="00EE42C3"/>
    <w:rsid w:val="00EE4976"/>
    <w:rsid w:val="00EE5434"/>
    <w:rsid w:val="00EE5C57"/>
    <w:rsid w:val="00EE65EC"/>
    <w:rsid w:val="00EE6813"/>
    <w:rsid w:val="00EF227C"/>
    <w:rsid w:val="00EF2F59"/>
    <w:rsid w:val="00EF3011"/>
    <w:rsid w:val="00EF4265"/>
    <w:rsid w:val="00EF59A2"/>
    <w:rsid w:val="00EF5A4C"/>
    <w:rsid w:val="00F013D5"/>
    <w:rsid w:val="00F0379D"/>
    <w:rsid w:val="00F039C0"/>
    <w:rsid w:val="00F03B28"/>
    <w:rsid w:val="00F03FE5"/>
    <w:rsid w:val="00F0688B"/>
    <w:rsid w:val="00F104FA"/>
    <w:rsid w:val="00F11717"/>
    <w:rsid w:val="00F12949"/>
    <w:rsid w:val="00F12F19"/>
    <w:rsid w:val="00F13D6B"/>
    <w:rsid w:val="00F15226"/>
    <w:rsid w:val="00F21DBA"/>
    <w:rsid w:val="00F2316A"/>
    <w:rsid w:val="00F2413C"/>
    <w:rsid w:val="00F256FC"/>
    <w:rsid w:val="00F260E7"/>
    <w:rsid w:val="00F270C7"/>
    <w:rsid w:val="00F27EAA"/>
    <w:rsid w:val="00F3086D"/>
    <w:rsid w:val="00F31C17"/>
    <w:rsid w:val="00F321F4"/>
    <w:rsid w:val="00F325F9"/>
    <w:rsid w:val="00F33349"/>
    <w:rsid w:val="00F33CE5"/>
    <w:rsid w:val="00F35501"/>
    <w:rsid w:val="00F35542"/>
    <w:rsid w:val="00F35DF5"/>
    <w:rsid w:val="00F37457"/>
    <w:rsid w:val="00F401BC"/>
    <w:rsid w:val="00F40BDC"/>
    <w:rsid w:val="00F419B2"/>
    <w:rsid w:val="00F42C58"/>
    <w:rsid w:val="00F439D1"/>
    <w:rsid w:val="00F4471C"/>
    <w:rsid w:val="00F44D23"/>
    <w:rsid w:val="00F45381"/>
    <w:rsid w:val="00F45BC6"/>
    <w:rsid w:val="00F45D86"/>
    <w:rsid w:val="00F47E2F"/>
    <w:rsid w:val="00F5077E"/>
    <w:rsid w:val="00F51320"/>
    <w:rsid w:val="00F5167F"/>
    <w:rsid w:val="00F51B2D"/>
    <w:rsid w:val="00F51D9F"/>
    <w:rsid w:val="00F54C79"/>
    <w:rsid w:val="00F54CB1"/>
    <w:rsid w:val="00F55059"/>
    <w:rsid w:val="00F57089"/>
    <w:rsid w:val="00F57FEA"/>
    <w:rsid w:val="00F61D97"/>
    <w:rsid w:val="00F63D8B"/>
    <w:rsid w:val="00F66806"/>
    <w:rsid w:val="00F67860"/>
    <w:rsid w:val="00F710D3"/>
    <w:rsid w:val="00F722CA"/>
    <w:rsid w:val="00F72889"/>
    <w:rsid w:val="00F73362"/>
    <w:rsid w:val="00F73783"/>
    <w:rsid w:val="00F80BCB"/>
    <w:rsid w:val="00F82221"/>
    <w:rsid w:val="00F8233B"/>
    <w:rsid w:val="00F82C10"/>
    <w:rsid w:val="00F848CF"/>
    <w:rsid w:val="00F87218"/>
    <w:rsid w:val="00F87A09"/>
    <w:rsid w:val="00F90212"/>
    <w:rsid w:val="00F9106C"/>
    <w:rsid w:val="00F91652"/>
    <w:rsid w:val="00F91673"/>
    <w:rsid w:val="00F94CD5"/>
    <w:rsid w:val="00F95D51"/>
    <w:rsid w:val="00F962E9"/>
    <w:rsid w:val="00F978C0"/>
    <w:rsid w:val="00F978D1"/>
    <w:rsid w:val="00F97C90"/>
    <w:rsid w:val="00FA05F7"/>
    <w:rsid w:val="00FA0EBB"/>
    <w:rsid w:val="00FA2D8C"/>
    <w:rsid w:val="00FA6D5B"/>
    <w:rsid w:val="00FB1566"/>
    <w:rsid w:val="00FB266B"/>
    <w:rsid w:val="00FB3277"/>
    <w:rsid w:val="00FB3313"/>
    <w:rsid w:val="00FB3367"/>
    <w:rsid w:val="00FB3C14"/>
    <w:rsid w:val="00FB3D8F"/>
    <w:rsid w:val="00FB42A3"/>
    <w:rsid w:val="00FB524B"/>
    <w:rsid w:val="00FB5594"/>
    <w:rsid w:val="00FB5B8E"/>
    <w:rsid w:val="00FB6618"/>
    <w:rsid w:val="00FB6F97"/>
    <w:rsid w:val="00FC012F"/>
    <w:rsid w:val="00FC02BD"/>
    <w:rsid w:val="00FC0661"/>
    <w:rsid w:val="00FC0B52"/>
    <w:rsid w:val="00FC106B"/>
    <w:rsid w:val="00FC15A8"/>
    <w:rsid w:val="00FC1C3F"/>
    <w:rsid w:val="00FC22AB"/>
    <w:rsid w:val="00FC2D08"/>
    <w:rsid w:val="00FC387E"/>
    <w:rsid w:val="00FC4D5E"/>
    <w:rsid w:val="00FC7369"/>
    <w:rsid w:val="00FD01F9"/>
    <w:rsid w:val="00FD0381"/>
    <w:rsid w:val="00FD0760"/>
    <w:rsid w:val="00FD0932"/>
    <w:rsid w:val="00FD0F75"/>
    <w:rsid w:val="00FD17AF"/>
    <w:rsid w:val="00FD1F52"/>
    <w:rsid w:val="00FD25F9"/>
    <w:rsid w:val="00FD3B52"/>
    <w:rsid w:val="00FD4509"/>
    <w:rsid w:val="00FD49DD"/>
    <w:rsid w:val="00FD4D03"/>
    <w:rsid w:val="00FD76CF"/>
    <w:rsid w:val="00FD7A5C"/>
    <w:rsid w:val="00FE0D06"/>
    <w:rsid w:val="00FE18E9"/>
    <w:rsid w:val="00FE20D3"/>
    <w:rsid w:val="00FE258C"/>
    <w:rsid w:val="00FE2965"/>
    <w:rsid w:val="00FE3FF1"/>
    <w:rsid w:val="00FE5C7B"/>
    <w:rsid w:val="00FE6297"/>
    <w:rsid w:val="00FE6D04"/>
    <w:rsid w:val="00FE7D14"/>
    <w:rsid w:val="00FF05A7"/>
    <w:rsid w:val="00FF08C7"/>
    <w:rsid w:val="00FF0C40"/>
    <w:rsid w:val="00FF1AD2"/>
    <w:rsid w:val="00FF201E"/>
    <w:rsid w:val="00FF259B"/>
    <w:rsid w:val="00FF2CAD"/>
    <w:rsid w:val="00FF5F36"/>
    <w:rsid w:val="00FF67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53BC1BB"/>
  <w15:docId w15:val="{F98AE82F-CA3A-477E-876A-5E65BB2C0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09B"/>
    <w:pPr>
      <w:spacing w:before="120" w:after="120"/>
    </w:pPr>
    <w:rPr>
      <w:rFonts w:asciiTheme="minorHAnsi" w:hAnsiTheme="minorHAnsi"/>
    </w:rPr>
  </w:style>
  <w:style w:type="paragraph" w:styleId="Heading1">
    <w:name w:val="heading 1"/>
    <w:basedOn w:val="Normal"/>
    <w:next w:val="Normal"/>
    <w:link w:val="Heading1Char"/>
    <w:uiPriority w:val="9"/>
    <w:qFormat/>
    <w:rsid w:val="00805371"/>
    <w:pPr>
      <w:keepNext/>
      <w:pageBreakBefore/>
      <w:spacing w:before="360" w:after="480"/>
      <w:outlineLvl w:val="0"/>
    </w:pPr>
    <w:rPr>
      <w:rFonts w:asciiTheme="majorHAnsi" w:hAnsiTheme="majorHAnsi"/>
      <w:b/>
      <w:color w:val="D7153A"/>
      <w:sz w:val="80"/>
      <w:szCs w:val="28"/>
      <w:lang w:eastAsia="en-US"/>
    </w:rPr>
  </w:style>
  <w:style w:type="paragraph" w:styleId="Heading2">
    <w:name w:val="heading 2"/>
    <w:basedOn w:val="Normal"/>
    <w:next w:val="Normal"/>
    <w:link w:val="Heading2Char"/>
    <w:qFormat/>
    <w:rsid w:val="00D3712B"/>
    <w:pPr>
      <w:keepNext/>
      <w:numPr>
        <w:ilvl w:val="1"/>
        <w:numId w:val="25"/>
      </w:numPr>
      <w:tabs>
        <w:tab w:val="left" w:pos="993"/>
      </w:tabs>
      <w:spacing w:before="230" w:after="60" w:line="276" w:lineRule="auto"/>
      <w:outlineLvl w:val="1"/>
    </w:pPr>
    <w:rPr>
      <w:rFonts w:asciiTheme="majorHAnsi" w:eastAsiaTheme="majorEastAsia" w:hAnsiTheme="majorHAnsi" w:cstheme="majorBidi"/>
      <w:b/>
      <w:bCs/>
      <w:color w:val="002664" w:themeColor="accent4"/>
      <w:sz w:val="52"/>
      <w:szCs w:val="26"/>
    </w:rPr>
  </w:style>
  <w:style w:type="paragraph" w:styleId="Heading3">
    <w:name w:val="heading 3"/>
    <w:basedOn w:val="Normal"/>
    <w:next w:val="Normal"/>
    <w:link w:val="Heading3Char"/>
    <w:autoRedefine/>
    <w:qFormat/>
    <w:rsid w:val="00D62AEC"/>
    <w:pPr>
      <w:keepNext/>
      <w:numPr>
        <w:ilvl w:val="2"/>
        <w:numId w:val="25"/>
      </w:numPr>
      <w:spacing w:before="230" w:after="60" w:line="276" w:lineRule="auto"/>
      <w:outlineLvl w:val="2"/>
    </w:pPr>
    <w:rPr>
      <w:rFonts w:ascii="Arial" w:eastAsia="Microsoft YaHei" w:hAnsi="Arial" w:cs="Arial"/>
      <w:b/>
      <w:bCs/>
      <w:color w:val="000000" w:themeColor="text1"/>
      <w:lang w:val="zh-CN" w:eastAsia="zh-CN"/>
    </w:rPr>
  </w:style>
  <w:style w:type="paragraph" w:styleId="Heading4">
    <w:name w:val="heading 4"/>
    <w:basedOn w:val="Normal"/>
    <w:next w:val="Normal"/>
    <w:link w:val="Heading4Char"/>
    <w:qFormat/>
    <w:rsid w:val="009F4292"/>
    <w:pPr>
      <w:keepNext/>
      <w:spacing w:before="200"/>
      <w:contextualSpacing/>
      <w:outlineLvl w:val="3"/>
    </w:pPr>
    <w:rPr>
      <w:b/>
      <w:bCs/>
      <w:color w:val="4F4F4F" w:themeColor="accent6"/>
      <w:szCs w:val="28"/>
    </w:rPr>
  </w:style>
  <w:style w:type="paragraph" w:styleId="Heading9">
    <w:name w:val="heading 9"/>
    <w:next w:val="Normal"/>
    <w:semiHidden/>
    <w:rsid w:val="00E63C68"/>
    <w:pPr>
      <w:keepNext/>
      <w:keepLines/>
      <w:numPr>
        <w:ilvl w:val="12"/>
      </w:numPr>
      <w:spacing w:after="240"/>
      <w:jc w:val="center"/>
      <w:outlineLvl w:val="8"/>
    </w:pPr>
    <w:rPr>
      <w:rFonts w:ascii="Arial Bold" w:hAnsi="Arial Bold"/>
      <w:b/>
      <w:color w:val="003E7E"/>
      <w:kern w:val="22"/>
      <w:sz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3712B"/>
    <w:rPr>
      <w:rFonts w:asciiTheme="majorHAnsi" w:eastAsiaTheme="majorEastAsia" w:hAnsiTheme="majorHAnsi" w:cstheme="majorBidi"/>
      <w:b/>
      <w:bCs/>
      <w:color w:val="002664" w:themeColor="accent4"/>
      <w:sz w:val="52"/>
      <w:szCs w:val="26"/>
    </w:rPr>
  </w:style>
  <w:style w:type="paragraph" w:customStyle="1" w:styleId="Listnumbered">
    <w:name w:val="List numbered"/>
    <w:basedOn w:val="Normal"/>
    <w:qFormat/>
    <w:rsid w:val="000A49F7"/>
    <w:pPr>
      <w:keepNext/>
      <w:numPr>
        <w:numId w:val="5"/>
      </w:numPr>
      <w:spacing w:before="60"/>
    </w:pPr>
    <w:rPr>
      <w:szCs w:val="20"/>
      <w:lang w:val="en-US"/>
    </w:rPr>
  </w:style>
  <w:style w:type="paragraph" w:styleId="Subtitle">
    <w:name w:val="Subtitle"/>
    <w:basedOn w:val="Normal"/>
    <w:link w:val="SubtitleChar"/>
    <w:rsid w:val="007627D5"/>
    <w:pPr>
      <w:contextualSpacing/>
    </w:pPr>
    <w:rPr>
      <w:color w:val="4F4F4F" w:themeColor="accent6"/>
      <w:sz w:val="28"/>
      <w:szCs w:val="28"/>
    </w:rPr>
  </w:style>
  <w:style w:type="character" w:customStyle="1" w:styleId="SubtitleChar">
    <w:name w:val="Subtitle Char"/>
    <w:basedOn w:val="DefaultParagraphFont"/>
    <w:link w:val="Subtitle"/>
    <w:rsid w:val="007627D5"/>
    <w:rPr>
      <w:rFonts w:asciiTheme="minorHAnsi" w:hAnsiTheme="minorHAnsi"/>
      <w:color w:val="4F4F4F" w:themeColor="accent6"/>
      <w:sz w:val="28"/>
      <w:szCs w:val="28"/>
    </w:rPr>
  </w:style>
  <w:style w:type="paragraph" w:customStyle="1" w:styleId="Versiondate">
    <w:name w:val="Version date"/>
    <w:rsid w:val="003C2586"/>
    <w:rPr>
      <w:rFonts w:ascii="Arial" w:hAnsi="Arial" w:cs="Arial"/>
      <w:color w:val="4F4F4F" w:themeColor="accent6"/>
      <w:sz w:val="22"/>
      <w:szCs w:val="22"/>
      <w:lang w:eastAsia="en-US"/>
    </w:rPr>
  </w:style>
  <w:style w:type="paragraph" w:styleId="Title">
    <w:name w:val="Title"/>
    <w:basedOn w:val="Subtitle"/>
    <w:link w:val="TitleChar"/>
    <w:uiPriority w:val="10"/>
    <w:qFormat/>
    <w:rsid w:val="003650E5"/>
    <w:rPr>
      <w:b/>
      <w:color w:val="D7153A"/>
      <w:sz w:val="96"/>
      <w:szCs w:val="64"/>
    </w:rPr>
  </w:style>
  <w:style w:type="character" w:customStyle="1" w:styleId="TitleChar">
    <w:name w:val="Title Char"/>
    <w:basedOn w:val="DefaultParagraphFont"/>
    <w:link w:val="Title"/>
    <w:uiPriority w:val="10"/>
    <w:rsid w:val="003650E5"/>
    <w:rPr>
      <w:rFonts w:asciiTheme="minorHAnsi" w:hAnsiTheme="minorHAnsi"/>
      <w:b/>
      <w:color w:val="D7153A"/>
      <w:sz w:val="96"/>
      <w:szCs w:val="64"/>
    </w:rPr>
  </w:style>
  <w:style w:type="paragraph" w:styleId="TOC2">
    <w:name w:val="toc 2"/>
    <w:basedOn w:val="Normal"/>
    <w:next w:val="Normal"/>
    <w:autoRedefine/>
    <w:uiPriority w:val="39"/>
    <w:rsid w:val="00D62AEC"/>
    <w:pPr>
      <w:tabs>
        <w:tab w:val="left" w:pos="1134"/>
        <w:tab w:val="right" w:pos="9016"/>
      </w:tabs>
      <w:spacing w:before="80" w:after="80"/>
      <w:ind w:left="1134" w:hanging="918"/>
    </w:pPr>
    <w:rPr>
      <w:noProof/>
      <w:szCs w:val="20"/>
    </w:rPr>
  </w:style>
  <w:style w:type="paragraph" w:styleId="TOC1">
    <w:name w:val="toc 1"/>
    <w:basedOn w:val="Normal"/>
    <w:next w:val="Normal"/>
    <w:autoRedefine/>
    <w:uiPriority w:val="39"/>
    <w:rsid w:val="003C1995"/>
    <w:pPr>
      <w:tabs>
        <w:tab w:val="right" w:leader="underscore" w:pos="9016"/>
      </w:tabs>
      <w:spacing w:line="320" w:lineRule="atLeast"/>
    </w:pPr>
    <w:rPr>
      <w:b/>
      <w:noProof/>
      <w:szCs w:val="20"/>
    </w:rPr>
  </w:style>
  <w:style w:type="paragraph" w:styleId="TOC3">
    <w:name w:val="toc 3"/>
    <w:basedOn w:val="Normal"/>
    <w:next w:val="Normal"/>
    <w:autoRedefine/>
    <w:uiPriority w:val="39"/>
    <w:rsid w:val="0060613C"/>
    <w:pPr>
      <w:tabs>
        <w:tab w:val="right" w:pos="9016"/>
      </w:tabs>
      <w:spacing w:before="60" w:line="240" w:lineRule="atLeast"/>
      <w:ind w:left="567"/>
    </w:pPr>
    <w:rPr>
      <w:noProof/>
      <w:sz w:val="22"/>
      <w:szCs w:val="22"/>
    </w:rPr>
  </w:style>
  <w:style w:type="paragraph" w:customStyle="1" w:styleId="Exampletext-cross">
    <w:name w:val="Example text - cross"/>
    <w:basedOn w:val="Normal"/>
    <w:qFormat/>
    <w:rsid w:val="00C82E80"/>
    <w:pPr>
      <w:numPr>
        <w:numId w:val="1"/>
      </w:numPr>
      <w:spacing w:before="80"/>
    </w:pPr>
  </w:style>
  <w:style w:type="paragraph" w:styleId="Header">
    <w:name w:val="header"/>
    <w:basedOn w:val="Normal"/>
    <w:link w:val="HeaderChar"/>
    <w:uiPriority w:val="99"/>
    <w:rsid w:val="00CF2B7E"/>
    <w:pPr>
      <w:tabs>
        <w:tab w:val="center" w:pos="4153"/>
        <w:tab w:val="right" w:pos="8306"/>
      </w:tabs>
      <w:spacing w:before="0"/>
    </w:pPr>
    <w:rPr>
      <w:rFonts w:cstheme="minorHAnsi"/>
      <w:b/>
      <w:color w:val="808080" w:themeColor="background1" w:themeShade="80"/>
      <w:sz w:val="20"/>
      <w:szCs w:val="20"/>
    </w:rPr>
  </w:style>
  <w:style w:type="paragraph" w:styleId="TOC4">
    <w:name w:val="toc 4"/>
    <w:basedOn w:val="TOC3"/>
    <w:next w:val="Normal"/>
    <w:autoRedefine/>
    <w:semiHidden/>
    <w:rsid w:val="007603AA"/>
    <w:pPr>
      <w:ind w:left="2211"/>
    </w:pPr>
  </w:style>
  <w:style w:type="paragraph" w:customStyle="1" w:styleId="TableHeading">
    <w:name w:val="Table Heading"/>
    <w:basedOn w:val="Normal"/>
    <w:rsid w:val="008E2BDC"/>
    <w:pPr>
      <w:spacing w:before="80" w:after="80"/>
    </w:pPr>
    <w:rPr>
      <w:rFonts w:eastAsia="Arial Unicode MS"/>
      <w:b/>
      <w:sz w:val="20"/>
      <w:szCs w:val="20"/>
      <w:lang w:val="en-US"/>
    </w:rPr>
  </w:style>
  <w:style w:type="table" w:styleId="TableGrid">
    <w:name w:val="Table Grid"/>
    <w:basedOn w:val="TableNormal"/>
    <w:uiPriority w:val="39"/>
    <w:rsid w:val="00CF2B7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7B0B0A"/>
    <w:pPr>
      <w:spacing w:before="0"/>
      <w:ind w:left="220" w:hanging="220"/>
    </w:pPr>
    <w:rPr>
      <w:sz w:val="20"/>
      <w:szCs w:val="18"/>
    </w:rPr>
  </w:style>
  <w:style w:type="paragraph" w:styleId="Index2">
    <w:name w:val="index 2"/>
    <w:basedOn w:val="Normal"/>
    <w:next w:val="Normal"/>
    <w:autoRedefine/>
    <w:uiPriority w:val="99"/>
    <w:semiHidden/>
    <w:rsid w:val="001224D8"/>
    <w:pPr>
      <w:spacing w:before="0"/>
      <w:ind w:left="440" w:hanging="220"/>
    </w:pPr>
    <w:rPr>
      <w:sz w:val="20"/>
      <w:szCs w:val="18"/>
    </w:rPr>
  </w:style>
  <w:style w:type="paragraph" w:styleId="Index5">
    <w:name w:val="index 5"/>
    <w:basedOn w:val="Normal"/>
    <w:next w:val="Normal"/>
    <w:autoRedefine/>
    <w:semiHidden/>
    <w:rsid w:val="00C46FF0"/>
    <w:pPr>
      <w:spacing w:before="0"/>
      <w:ind w:left="1100" w:hanging="220"/>
    </w:pPr>
    <w:rPr>
      <w:sz w:val="18"/>
      <w:szCs w:val="18"/>
    </w:rPr>
  </w:style>
  <w:style w:type="paragraph" w:styleId="Index6">
    <w:name w:val="index 6"/>
    <w:basedOn w:val="Normal"/>
    <w:next w:val="Normal"/>
    <w:autoRedefine/>
    <w:semiHidden/>
    <w:rsid w:val="00C46FF0"/>
    <w:pPr>
      <w:spacing w:before="0"/>
      <w:ind w:left="1320" w:hanging="220"/>
    </w:pPr>
    <w:rPr>
      <w:sz w:val="18"/>
      <w:szCs w:val="18"/>
    </w:rPr>
  </w:style>
  <w:style w:type="paragraph" w:styleId="Index7">
    <w:name w:val="index 7"/>
    <w:basedOn w:val="Normal"/>
    <w:next w:val="Normal"/>
    <w:autoRedefine/>
    <w:semiHidden/>
    <w:rsid w:val="00C46FF0"/>
    <w:pPr>
      <w:spacing w:before="0"/>
      <w:ind w:left="1540" w:hanging="220"/>
    </w:pPr>
    <w:rPr>
      <w:sz w:val="18"/>
      <w:szCs w:val="18"/>
    </w:rPr>
  </w:style>
  <w:style w:type="paragraph" w:styleId="Index8">
    <w:name w:val="index 8"/>
    <w:basedOn w:val="Normal"/>
    <w:next w:val="Normal"/>
    <w:autoRedefine/>
    <w:semiHidden/>
    <w:rsid w:val="00C46FF0"/>
    <w:pPr>
      <w:spacing w:before="0"/>
      <w:ind w:left="1760" w:hanging="220"/>
    </w:pPr>
    <w:rPr>
      <w:sz w:val="18"/>
      <w:szCs w:val="18"/>
    </w:rPr>
  </w:style>
  <w:style w:type="paragraph" w:styleId="Index9">
    <w:name w:val="index 9"/>
    <w:basedOn w:val="Normal"/>
    <w:next w:val="Normal"/>
    <w:autoRedefine/>
    <w:semiHidden/>
    <w:rsid w:val="00C46FF0"/>
    <w:pPr>
      <w:spacing w:before="0"/>
      <w:ind w:left="1980" w:hanging="220"/>
    </w:pPr>
    <w:rPr>
      <w:sz w:val="18"/>
      <w:szCs w:val="18"/>
    </w:rPr>
  </w:style>
  <w:style w:type="paragraph" w:styleId="IndexHeading">
    <w:name w:val="index heading"/>
    <w:basedOn w:val="Normal"/>
    <w:next w:val="Index1"/>
    <w:uiPriority w:val="99"/>
    <w:semiHidden/>
    <w:rsid w:val="00E81FEB"/>
    <w:pPr>
      <w:spacing w:before="240"/>
    </w:pPr>
    <w:rPr>
      <w:b/>
      <w:color w:val="003E7E"/>
      <w:sz w:val="28"/>
      <w:szCs w:val="26"/>
    </w:rPr>
  </w:style>
  <w:style w:type="paragraph" w:styleId="BalloonText">
    <w:name w:val="Balloon Text"/>
    <w:basedOn w:val="Normal"/>
    <w:link w:val="BalloonTextChar"/>
    <w:rsid w:val="00CF2B7E"/>
    <w:rPr>
      <w:rFonts w:ascii="Tahoma" w:hAnsi="Tahoma" w:cs="Tahoma"/>
      <w:sz w:val="16"/>
      <w:szCs w:val="16"/>
    </w:rPr>
  </w:style>
  <w:style w:type="character" w:customStyle="1" w:styleId="BalloonTextChar">
    <w:name w:val="Balloon Text Char"/>
    <w:basedOn w:val="DefaultParagraphFont"/>
    <w:link w:val="BalloonText"/>
    <w:rsid w:val="00CF2B7E"/>
    <w:rPr>
      <w:rFonts w:ascii="Tahoma" w:hAnsi="Tahoma" w:cs="Tahoma"/>
      <w:sz w:val="16"/>
      <w:szCs w:val="16"/>
    </w:rPr>
  </w:style>
  <w:style w:type="paragraph" w:customStyle="1" w:styleId="Crossreference">
    <w:name w:val="Cross reference"/>
    <w:qFormat/>
    <w:rsid w:val="00EA114E"/>
    <w:pPr>
      <w:numPr>
        <w:numId w:val="3"/>
      </w:numPr>
      <w:spacing w:before="120"/>
    </w:pPr>
    <w:rPr>
      <w:rFonts w:ascii="Arial" w:eastAsia="Calibri" w:hAnsi="Arial" w:cs="Arial"/>
      <w:iCs/>
      <w:color w:val="002664" w:themeColor="accent4"/>
      <w:sz w:val="22"/>
      <w:szCs w:val="20"/>
      <w:lang w:eastAsia="en-US"/>
    </w:rPr>
  </w:style>
  <w:style w:type="paragraph" w:styleId="Footer">
    <w:name w:val="footer"/>
    <w:basedOn w:val="Normal"/>
    <w:link w:val="FooterChar"/>
    <w:uiPriority w:val="99"/>
    <w:rsid w:val="00CF2B7E"/>
    <w:pPr>
      <w:pBdr>
        <w:top w:val="single" w:sz="4" w:space="6" w:color="auto"/>
      </w:pBdr>
      <w:spacing w:before="0"/>
    </w:pPr>
    <w:rPr>
      <w:rFonts w:ascii="Arial" w:hAnsi="Arial"/>
      <w:color w:val="BFBFBF" w:themeColor="background1" w:themeShade="BF"/>
      <w:sz w:val="20"/>
      <w:szCs w:val="20"/>
    </w:rPr>
  </w:style>
  <w:style w:type="character" w:customStyle="1" w:styleId="FooterChar">
    <w:name w:val="Footer Char"/>
    <w:link w:val="Footer"/>
    <w:uiPriority w:val="99"/>
    <w:rsid w:val="00CF2B7E"/>
    <w:rPr>
      <w:rFonts w:ascii="Arial" w:hAnsi="Arial"/>
      <w:color w:val="BFBFBF" w:themeColor="background1" w:themeShade="BF"/>
      <w:sz w:val="20"/>
      <w:szCs w:val="20"/>
    </w:rPr>
  </w:style>
  <w:style w:type="paragraph" w:customStyle="1" w:styleId="Exampletext-tick">
    <w:name w:val="Example text - tick"/>
    <w:basedOn w:val="Normal"/>
    <w:qFormat/>
    <w:rsid w:val="00EA114E"/>
    <w:pPr>
      <w:numPr>
        <w:numId w:val="2"/>
      </w:numPr>
      <w:spacing w:before="80"/>
      <w:ind w:left="738" w:hanging="284"/>
    </w:pPr>
  </w:style>
  <w:style w:type="paragraph" w:customStyle="1" w:styleId="Checklisttext">
    <w:name w:val="Checklist text"/>
    <w:qFormat/>
    <w:rsid w:val="00004B7C"/>
    <w:pPr>
      <w:numPr>
        <w:numId w:val="6"/>
      </w:numPr>
      <w:spacing w:before="120" w:after="120"/>
    </w:pPr>
    <w:rPr>
      <w:rFonts w:ascii="Arial" w:hAnsi="Arial" w:cs="Arial"/>
      <w:sz w:val="22"/>
      <w:szCs w:val="22"/>
      <w:lang w:eastAsia="en-US"/>
    </w:rPr>
  </w:style>
  <w:style w:type="paragraph" w:styleId="TOC5">
    <w:name w:val="toc 5"/>
    <w:basedOn w:val="Normal"/>
    <w:next w:val="Normal"/>
    <w:autoRedefine/>
    <w:semiHidden/>
    <w:rsid w:val="00262801"/>
    <w:pPr>
      <w:ind w:left="880"/>
    </w:pPr>
  </w:style>
  <w:style w:type="paragraph" w:styleId="TOC6">
    <w:name w:val="toc 6"/>
    <w:basedOn w:val="Normal"/>
    <w:next w:val="Normal"/>
    <w:autoRedefine/>
    <w:semiHidden/>
    <w:rsid w:val="00262801"/>
    <w:pPr>
      <w:ind w:left="1100"/>
    </w:pPr>
  </w:style>
  <w:style w:type="paragraph" w:styleId="TOC7">
    <w:name w:val="toc 7"/>
    <w:basedOn w:val="Normal"/>
    <w:next w:val="Normal"/>
    <w:autoRedefine/>
    <w:semiHidden/>
    <w:rsid w:val="00262801"/>
    <w:pPr>
      <w:ind w:left="1320"/>
    </w:pPr>
  </w:style>
  <w:style w:type="character" w:styleId="Hyperlink">
    <w:name w:val="Hyperlink"/>
    <w:uiPriority w:val="99"/>
    <w:rsid w:val="00CF2B7E"/>
    <w:rPr>
      <w:color w:val="auto"/>
      <w:u w:val="single"/>
    </w:rPr>
  </w:style>
  <w:style w:type="character" w:styleId="FollowedHyperlink">
    <w:name w:val="FollowedHyperlink"/>
    <w:basedOn w:val="DefaultParagraphFont"/>
    <w:rsid w:val="009420D5"/>
    <w:rPr>
      <w:color w:val="000000" w:themeColor="followedHyperlink"/>
      <w:u w:val="single"/>
    </w:rPr>
  </w:style>
  <w:style w:type="character" w:customStyle="1" w:styleId="Heading1Char">
    <w:name w:val="Heading 1 Char"/>
    <w:basedOn w:val="DefaultParagraphFont"/>
    <w:link w:val="Heading1"/>
    <w:uiPriority w:val="9"/>
    <w:rsid w:val="00805371"/>
    <w:rPr>
      <w:rFonts w:asciiTheme="majorHAnsi" w:hAnsiTheme="majorHAnsi"/>
      <w:b/>
      <w:color w:val="D7153A"/>
      <w:sz w:val="80"/>
      <w:szCs w:val="28"/>
      <w:lang w:eastAsia="en-US"/>
    </w:rPr>
  </w:style>
  <w:style w:type="character" w:customStyle="1" w:styleId="Heading3Char">
    <w:name w:val="Heading 3 Char"/>
    <w:basedOn w:val="DefaultParagraphFont"/>
    <w:link w:val="Heading3"/>
    <w:rsid w:val="00D62AEC"/>
    <w:rPr>
      <w:rFonts w:ascii="Arial" w:eastAsia="Microsoft YaHei" w:hAnsi="Arial" w:cs="Arial"/>
      <w:b/>
      <w:bCs/>
      <w:color w:val="000000" w:themeColor="text1"/>
      <w:lang w:val="zh-CN" w:eastAsia="zh-CN"/>
    </w:rPr>
  </w:style>
  <w:style w:type="character" w:customStyle="1" w:styleId="Heading4Char">
    <w:name w:val="Heading 4 Char"/>
    <w:basedOn w:val="DefaultParagraphFont"/>
    <w:link w:val="Heading4"/>
    <w:rsid w:val="009F4292"/>
    <w:rPr>
      <w:rFonts w:asciiTheme="minorHAnsi" w:hAnsiTheme="minorHAnsi"/>
      <w:b/>
      <w:bCs/>
      <w:color w:val="4F4F4F" w:themeColor="accent6"/>
      <w:sz w:val="22"/>
      <w:szCs w:val="28"/>
    </w:rPr>
  </w:style>
  <w:style w:type="paragraph" w:styleId="Revision">
    <w:name w:val="Revision"/>
    <w:hidden/>
    <w:uiPriority w:val="99"/>
    <w:semiHidden/>
    <w:rsid w:val="00BA2E5A"/>
    <w:rPr>
      <w:rFonts w:ascii="Arial" w:hAnsi="Arial" w:cs="Arial"/>
      <w:sz w:val="22"/>
      <w:szCs w:val="22"/>
      <w:lang w:eastAsia="en-US"/>
    </w:rPr>
  </w:style>
  <w:style w:type="paragraph" w:customStyle="1" w:styleId="Pulloutboxtext">
    <w:name w:val="Pullout box text"/>
    <w:basedOn w:val="Normal"/>
    <w:link w:val="PulloutboxtextChar"/>
    <w:qFormat/>
    <w:rsid w:val="00123DC1"/>
    <w:pPr>
      <w:keepLines/>
      <w:pBdr>
        <w:top w:val="single" w:sz="2" w:space="4" w:color="D7153A" w:themeColor="accent5"/>
        <w:left w:val="single" w:sz="2" w:space="4" w:color="D7153A" w:themeColor="accent5"/>
        <w:bottom w:val="single" w:sz="2" w:space="4" w:color="D7153A" w:themeColor="accent5"/>
        <w:right w:val="single" w:sz="2" w:space="4" w:color="D7153A" w:themeColor="accent5"/>
      </w:pBdr>
      <w:spacing w:line="220" w:lineRule="atLeast"/>
    </w:pPr>
    <w:rPr>
      <w:szCs w:val="20"/>
    </w:rPr>
  </w:style>
  <w:style w:type="character" w:customStyle="1" w:styleId="PulloutboxtextChar">
    <w:name w:val="Pullout box text Char"/>
    <w:basedOn w:val="DefaultParagraphFont"/>
    <w:link w:val="Pulloutboxtext"/>
    <w:rsid w:val="00123DC1"/>
    <w:rPr>
      <w:rFonts w:ascii="Arial" w:hAnsi="Arial" w:cs="Arial"/>
      <w:sz w:val="20"/>
      <w:szCs w:val="20"/>
      <w:lang w:eastAsia="en-US"/>
    </w:rPr>
  </w:style>
  <w:style w:type="paragraph" w:styleId="TOCHeading">
    <w:name w:val="TOC Heading"/>
    <w:basedOn w:val="Heading1"/>
    <w:next w:val="Normal"/>
    <w:uiPriority w:val="39"/>
    <w:qFormat/>
    <w:rsid w:val="00567EA6"/>
    <w:pPr>
      <w:keepLines/>
      <w:spacing w:before="0"/>
      <w:outlineLvl w:val="9"/>
    </w:pPr>
    <w:rPr>
      <w:rFonts w:eastAsiaTheme="majorEastAsia" w:cstheme="majorBidi"/>
      <w:lang w:val="en-US" w:eastAsia="ja-JP"/>
    </w:rPr>
  </w:style>
  <w:style w:type="table" w:customStyle="1" w:styleId="DPCtable">
    <w:name w:val="DPC table"/>
    <w:basedOn w:val="TableNormal"/>
    <w:uiPriority w:val="99"/>
    <w:rsid w:val="00EC3504"/>
    <w:rPr>
      <w:rFonts w:asciiTheme="minorHAnsi" w:hAnsiTheme="minorHAnsi"/>
      <w:sz w:val="20"/>
      <w:szCs w:val="20"/>
    </w:rPr>
    <w:tblPr>
      <w:tblBorders>
        <w:bottom w:val="single" w:sz="4" w:space="0" w:color="BFBFBF" w:themeColor="background1" w:themeShade="BF"/>
        <w:insideH w:val="single" w:sz="4" w:space="0" w:color="BFBFBF" w:themeColor="background1" w:themeShade="BF"/>
      </w:tblBorders>
      <w:tblCellMar>
        <w:top w:w="113" w:type="dxa"/>
        <w:left w:w="0" w:type="dxa"/>
        <w:bottom w:w="113" w:type="dxa"/>
        <w:right w:w="85" w:type="dxa"/>
      </w:tblCellMar>
    </w:tblPr>
    <w:tblStylePr w:type="firstRow">
      <w:rPr>
        <w:b/>
        <w:color w:val="0A7CB9" w:themeColor="accent1"/>
      </w:rPr>
      <w:tblPr/>
      <w:trPr>
        <w:tblHeader/>
      </w:trPr>
    </w:tblStylePr>
  </w:style>
  <w:style w:type="character" w:customStyle="1" w:styleId="HeaderChar">
    <w:name w:val="Header Char"/>
    <w:basedOn w:val="DefaultParagraphFont"/>
    <w:link w:val="Header"/>
    <w:uiPriority w:val="99"/>
    <w:rsid w:val="00CF2B7E"/>
    <w:rPr>
      <w:rFonts w:asciiTheme="minorHAnsi" w:hAnsiTheme="minorHAnsi" w:cstheme="minorHAnsi"/>
      <w:b/>
      <w:color w:val="808080" w:themeColor="background1" w:themeShade="80"/>
      <w:sz w:val="20"/>
      <w:szCs w:val="20"/>
    </w:rPr>
  </w:style>
  <w:style w:type="paragraph" w:styleId="ListBullet">
    <w:name w:val="List Bullet"/>
    <w:basedOn w:val="Normal"/>
    <w:qFormat/>
    <w:rsid w:val="000A49F7"/>
    <w:pPr>
      <w:numPr>
        <w:numId w:val="4"/>
      </w:numPr>
      <w:spacing w:before="60"/>
      <w:ind w:left="357" w:hanging="357"/>
    </w:pPr>
  </w:style>
  <w:style w:type="character" w:styleId="PlaceholderText">
    <w:name w:val="Placeholder Text"/>
    <w:basedOn w:val="DefaultParagraphFont"/>
    <w:uiPriority w:val="99"/>
    <w:semiHidden/>
    <w:rsid w:val="00CF2B7E"/>
    <w:rPr>
      <w:color w:val="808080"/>
    </w:rPr>
  </w:style>
  <w:style w:type="paragraph" w:customStyle="1" w:styleId="Tabletext">
    <w:name w:val="Table text"/>
    <w:basedOn w:val="Normal"/>
    <w:qFormat/>
    <w:rsid w:val="00EA114E"/>
    <w:pPr>
      <w:spacing w:before="0"/>
    </w:pPr>
    <w:rPr>
      <w:rFonts w:ascii="Arial" w:hAnsi="Arial"/>
      <w:szCs w:val="20"/>
      <w:lang w:eastAsia="en-US"/>
    </w:rPr>
  </w:style>
  <w:style w:type="paragraph" w:styleId="BodyText">
    <w:name w:val="Body Text"/>
    <w:basedOn w:val="Normal"/>
    <w:link w:val="BodyTextChar"/>
    <w:rsid w:val="00B96783"/>
    <w:pPr>
      <w:spacing w:before="160" w:line="260" w:lineRule="atLeast"/>
    </w:pPr>
    <w:rPr>
      <w:rFonts w:ascii="Arial" w:hAnsi="Arial" w:cs="Arial"/>
      <w:szCs w:val="22"/>
      <w:lang w:eastAsia="en-US"/>
    </w:rPr>
  </w:style>
  <w:style w:type="character" w:customStyle="1" w:styleId="BodyTextChar">
    <w:name w:val="Body Text Char"/>
    <w:basedOn w:val="DefaultParagraphFont"/>
    <w:link w:val="BodyText"/>
    <w:rsid w:val="00B96783"/>
    <w:rPr>
      <w:rFonts w:ascii="Arial" w:hAnsi="Arial" w:cs="Arial"/>
      <w:sz w:val="22"/>
      <w:szCs w:val="22"/>
      <w:lang w:eastAsia="en-US"/>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numbered,列出段"/>
    <w:basedOn w:val="Normal"/>
    <w:link w:val="ListParagraphChar"/>
    <w:uiPriority w:val="34"/>
    <w:qFormat/>
    <w:rsid w:val="00B96783"/>
    <w:pPr>
      <w:spacing w:before="160" w:line="260" w:lineRule="atLeast"/>
      <w:ind w:left="720"/>
      <w:contextualSpacing/>
    </w:pPr>
    <w:rPr>
      <w:rFonts w:ascii="Arial" w:hAnsi="Arial" w:cs="Arial"/>
      <w:szCs w:val="22"/>
      <w:lang w:eastAsia="en-US"/>
    </w:rPr>
  </w:style>
  <w:style w:type="character" w:styleId="Emphasis">
    <w:name w:val="Emphasis"/>
    <w:basedOn w:val="DefaultParagraphFont"/>
    <w:qFormat/>
    <w:rsid w:val="00B96783"/>
    <w:rPr>
      <w:i/>
      <w:iCs/>
    </w:rPr>
  </w:style>
  <w:style w:type="paragraph" w:customStyle="1" w:styleId="WWSHeading4">
    <w:name w:val="*WWS Heading 4"/>
    <w:next w:val="Normal"/>
    <w:link w:val="WWSHeading4Char"/>
    <w:qFormat/>
    <w:rsid w:val="00E63E47"/>
    <w:pPr>
      <w:spacing w:before="240" w:line="300" w:lineRule="exact"/>
    </w:pPr>
    <w:rPr>
      <w:rFonts w:ascii="Franklin Gothic Medium" w:eastAsiaTheme="minorEastAsia" w:hAnsi="Franklin Gothic Medium" w:cstheme="minorBidi"/>
      <w:color w:val="000000" w:themeColor="text1"/>
      <w:spacing w:val="10"/>
      <w:szCs w:val="2"/>
    </w:rPr>
  </w:style>
  <w:style w:type="character" w:customStyle="1" w:styleId="WWSHeading4Char">
    <w:name w:val="*WWS Heading 4 Char"/>
    <w:basedOn w:val="DefaultParagraphFont"/>
    <w:link w:val="WWSHeading4"/>
    <w:rsid w:val="00E63E47"/>
    <w:rPr>
      <w:rFonts w:ascii="Franklin Gothic Medium" w:eastAsiaTheme="minorEastAsia" w:hAnsi="Franklin Gothic Medium" w:cstheme="minorBidi"/>
      <w:color w:val="000000" w:themeColor="text1"/>
      <w:spacing w:val="10"/>
      <w:szCs w:val="2"/>
    </w:rPr>
  </w:style>
  <w:style w:type="paragraph" w:customStyle="1" w:styleId="WWSList-bullet1">
    <w:name w:val="*WWS List - bullet 1"/>
    <w:link w:val="WWSList-bullet1Char"/>
    <w:qFormat/>
    <w:rsid w:val="00E63E47"/>
    <w:pPr>
      <w:numPr>
        <w:numId w:val="7"/>
      </w:numPr>
      <w:spacing w:before="120" w:after="120" w:line="300" w:lineRule="exact"/>
    </w:pPr>
    <w:rPr>
      <w:rFonts w:ascii="Franklin Gothic Book" w:eastAsiaTheme="minorEastAsia" w:hAnsi="Franklin Gothic Book" w:cstheme="minorBidi"/>
      <w:color w:val="666868"/>
    </w:rPr>
  </w:style>
  <w:style w:type="character" w:customStyle="1" w:styleId="WWSList-bullet1Char">
    <w:name w:val="*WWS List - bullet 1 Char"/>
    <w:basedOn w:val="DefaultParagraphFont"/>
    <w:link w:val="WWSList-bullet1"/>
    <w:rsid w:val="00E63E47"/>
    <w:rPr>
      <w:rFonts w:ascii="Franklin Gothic Book" w:eastAsiaTheme="minorEastAsia" w:hAnsi="Franklin Gothic Book" w:cstheme="minorBidi"/>
      <w:color w:val="666868"/>
    </w:rPr>
  </w:style>
  <w:style w:type="paragraph" w:customStyle="1" w:styleId="WWSTable-heading2">
    <w:name w:val="*WWS Table - heading 2"/>
    <w:autoRedefine/>
    <w:qFormat/>
    <w:rsid w:val="00E63E47"/>
    <w:pPr>
      <w:keepLines/>
      <w:spacing w:before="40" w:after="40"/>
      <w:ind w:left="-214"/>
    </w:pPr>
    <w:rPr>
      <w:rFonts w:asciiTheme="majorHAnsi" w:eastAsiaTheme="minorHAnsi" w:hAnsiTheme="majorHAnsi" w:cstheme="minorBidi"/>
      <w:noProof/>
      <w:color w:val="595959"/>
      <w:sz w:val="20"/>
      <w:szCs w:val="20"/>
      <w:lang w:val="en-US" w:eastAsia="en-US"/>
    </w:rPr>
  </w:style>
  <w:style w:type="paragraph" w:customStyle="1" w:styleId="WWSTable-text">
    <w:name w:val="*WWS Table - text"/>
    <w:link w:val="WWSTable-textChar"/>
    <w:qFormat/>
    <w:rsid w:val="00E63E47"/>
    <w:pPr>
      <w:spacing w:line="260" w:lineRule="exact"/>
    </w:pPr>
    <w:rPr>
      <w:rFonts w:ascii="Franklin Gothic Book" w:eastAsiaTheme="minorEastAsia" w:hAnsi="Franklin Gothic Book"/>
      <w:color w:val="666868"/>
      <w:sz w:val="20"/>
      <w:szCs w:val="22"/>
    </w:rPr>
  </w:style>
  <w:style w:type="character" w:customStyle="1" w:styleId="WWSTable-textChar">
    <w:name w:val="*WWS Table - text Char"/>
    <w:link w:val="WWSTable-text"/>
    <w:rsid w:val="00E63E47"/>
    <w:rPr>
      <w:rFonts w:ascii="Franklin Gothic Book" w:eastAsiaTheme="minorEastAsia" w:hAnsi="Franklin Gothic Book"/>
      <w:color w:val="666868"/>
      <w:sz w:val="20"/>
      <w:szCs w:val="22"/>
    </w:rPr>
  </w:style>
  <w:style w:type="table" w:customStyle="1" w:styleId="WWSStandardTable11">
    <w:name w:val="*WWS Standard Table11"/>
    <w:basedOn w:val="TableNormal"/>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table" w:customStyle="1" w:styleId="WWSStandardTable">
    <w:name w:val="*WWS Standard Table"/>
    <w:basedOn w:val="TableNormal"/>
    <w:link w:val="WWSStandardTabletext"/>
    <w:uiPriority w:val="99"/>
    <w:rsid w:val="00E63E47"/>
    <w:pPr>
      <w:keepLines/>
    </w:pPr>
    <w:rPr>
      <w:rFonts w:ascii="Franklin Gothic Book" w:eastAsiaTheme="minorHAnsi" w:hAnsi="Franklin Gothic Book" w:cstheme="minorBidi"/>
      <w:color w:val="000000" w:themeColor="text1"/>
      <w:sz w:val="22"/>
      <w:szCs w:val="22"/>
      <w:lang w:val="en-US" w:eastAsia="en-US"/>
    </w:rPr>
    <w:tblPr>
      <w:tblBorders>
        <w:bottom w:val="single" w:sz="6" w:space="0" w:color="C51871"/>
        <w:insideH w:val="single" w:sz="6" w:space="0" w:color="C51871"/>
        <w:insideV w:val="single" w:sz="6" w:space="0" w:color="C51871"/>
      </w:tblBorders>
      <w:tblCellMar>
        <w:top w:w="108" w:type="dxa"/>
        <w:bottom w:w="108" w:type="dxa"/>
      </w:tblCellMar>
    </w:tblPr>
    <w:trPr>
      <w:cantSplit/>
    </w:trPr>
    <w:tblStylePr w:type="firstRow">
      <w:rPr>
        <w:rFonts w:ascii="Franklin Gothic Book" w:hAnsi="Franklin Gothic Book"/>
        <w:b w:val="0"/>
        <w:bCs/>
        <w:i w:val="0"/>
        <w:iCs w:val="0"/>
        <w:color w:val="4C387B"/>
        <w:spacing w:val="0"/>
        <w:sz w:val="24"/>
        <w:szCs w:val="24"/>
      </w:rPr>
    </w:tblStylePr>
  </w:style>
  <w:style w:type="paragraph" w:customStyle="1" w:styleId="WWSStandardTabletext">
    <w:name w:val="*WWS Standard Table text"/>
    <w:basedOn w:val="Normal"/>
    <w:link w:val="WWSStandardTable"/>
    <w:uiPriority w:val="99"/>
    <w:rsid w:val="00E63E47"/>
    <w:pPr>
      <w:keepLines/>
      <w:spacing w:before="0" w:line="260" w:lineRule="exact"/>
    </w:pPr>
    <w:rPr>
      <w:rFonts w:ascii="Franklin Gothic Book" w:eastAsiaTheme="minorEastAsia" w:hAnsi="Franklin Gothic Book"/>
      <w:color w:val="666868"/>
      <w:sz w:val="20"/>
    </w:rPr>
  </w:style>
  <w:style w:type="paragraph" w:customStyle="1" w:styleId="Bodytextnumbered">
    <w:name w:val="Body text numbered"/>
    <w:basedOn w:val="Heading1"/>
    <w:qFormat/>
    <w:rsid w:val="00D90D9B"/>
    <w:pPr>
      <w:keepNext w:val="0"/>
      <w:tabs>
        <w:tab w:val="num" w:pos="454"/>
      </w:tabs>
      <w:spacing w:before="200" w:after="0" w:line="320" w:lineRule="atLeast"/>
      <w:ind w:left="454" w:hanging="454"/>
    </w:pPr>
    <w:rPr>
      <w:rFonts w:ascii="Arial" w:hAnsi="Arial"/>
      <w:b w:val="0"/>
      <w:color w:val="auto"/>
      <w:sz w:val="22"/>
      <w:szCs w:val="22"/>
    </w:rPr>
  </w:style>
  <w:style w:type="table" w:customStyle="1" w:styleId="GridTable2-Accent11">
    <w:name w:val="Grid Table 2 - Accent 11"/>
    <w:basedOn w:val="TableNormal"/>
    <w:uiPriority w:val="47"/>
    <w:rsid w:val="00532E94"/>
    <w:tblPr>
      <w:tblStyleRowBandSize w:val="1"/>
      <w:tblStyleColBandSize w:val="1"/>
      <w:tblBorders>
        <w:top w:val="single" w:sz="2" w:space="0" w:color="4BBAF5" w:themeColor="accent1" w:themeTint="99"/>
        <w:bottom w:val="single" w:sz="2" w:space="0" w:color="4BBAF5" w:themeColor="accent1" w:themeTint="99"/>
        <w:insideH w:val="single" w:sz="2" w:space="0" w:color="4BBAF5" w:themeColor="accent1" w:themeTint="99"/>
        <w:insideV w:val="single" w:sz="2" w:space="0" w:color="4BBAF5" w:themeColor="accent1" w:themeTint="99"/>
      </w:tblBorders>
    </w:tblPr>
    <w:tblStylePr w:type="firstRow">
      <w:rPr>
        <w:b/>
        <w:bCs/>
      </w:rPr>
      <w:tblPr/>
      <w:tcPr>
        <w:tcBorders>
          <w:top w:val="nil"/>
          <w:bottom w:val="single" w:sz="12" w:space="0" w:color="4BBAF5" w:themeColor="accent1" w:themeTint="99"/>
          <w:insideH w:val="nil"/>
          <w:insideV w:val="nil"/>
        </w:tcBorders>
        <w:shd w:val="clear" w:color="auto" w:fill="FFFFFF" w:themeFill="background1"/>
      </w:tcPr>
    </w:tblStylePr>
    <w:tblStylePr w:type="lastRow">
      <w:rPr>
        <w:b/>
        <w:bCs/>
      </w:rPr>
      <w:tblPr/>
      <w:tcPr>
        <w:tcBorders>
          <w:top w:val="double" w:sz="2" w:space="0" w:color="4BBAF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Default">
    <w:name w:val="Default"/>
    <w:rsid w:val="00C22FE1"/>
    <w:pPr>
      <w:autoSpaceDE w:val="0"/>
      <w:autoSpaceDN w:val="0"/>
      <w:adjustRightInd w:val="0"/>
    </w:pPr>
    <w:rPr>
      <w:rFonts w:ascii="Symbol" w:hAnsi="Symbol" w:cs="Symbol"/>
      <w:color w:val="000000"/>
    </w:rPr>
  </w:style>
  <w:style w:type="paragraph" w:styleId="FootnoteText">
    <w:name w:val="footnote text"/>
    <w:basedOn w:val="Normal"/>
    <w:link w:val="FootnoteTextChar"/>
    <w:semiHidden/>
    <w:unhideWhenUsed/>
    <w:rsid w:val="0008451B"/>
    <w:pPr>
      <w:spacing w:before="0"/>
    </w:pPr>
    <w:rPr>
      <w:sz w:val="20"/>
      <w:szCs w:val="20"/>
    </w:rPr>
  </w:style>
  <w:style w:type="character" w:customStyle="1" w:styleId="FootnoteTextChar">
    <w:name w:val="Footnote Text Char"/>
    <w:basedOn w:val="DefaultParagraphFont"/>
    <w:link w:val="FootnoteText"/>
    <w:semiHidden/>
    <w:rsid w:val="0008451B"/>
    <w:rPr>
      <w:rFonts w:asciiTheme="minorHAnsi" w:hAnsiTheme="minorHAnsi"/>
      <w:sz w:val="20"/>
      <w:szCs w:val="20"/>
    </w:rPr>
  </w:style>
  <w:style w:type="character" w:styleId="FootnoteReference">
    <w:name w:val="footnote reference"/>
    <w:basedOn w:val="DefaultParagraphFont"/>
    <w:semiHidden/>
    <w:unhideWhenUsed/>
    <w:rsid w:val="0008451B"/>
    <w:rPr>
      <w:vertAlign w:val="superscript"/>
    </w:rPr>
  </w:style>
  <w:style w:type="character" w:styleId="CommentReference">
    <w:name w:val="annotation reference"/>
    <w:basedOn w:val="DefaultParagraphFont"/>
    <w:uiPriority w:val="99"/>
    <w:semiHidden/>
    <w:unhideWhenUsed/>
    <w:rsid w:val="00851FAB"/>
    <w:rPr>
      <w:sz w:val="16"/>
      <w:szCs w:val="16"/>
    </w:rPr>
  </w:style>
  <w:style w:type="paragraph" w:styleId="CommentText">
    <w:name w:val="annotation text"/>
    <w:basedOn w:val="Normal"/>
    <w:link w:val="CommentTextChar"/>
    <w:uiPriority w:val="99"/>
    <w:semiHidden/>
    <w:unhideWhenUsed/>
    <w:rsid w:val="00851FAB"/>
    <w:rPr>
      <w:sz w:val="20"/>
      <w:szCs w:val="20"/>
    </w:rPr>
  </w:style>
  <w:style w:type="character" w:customStyle="1" w:styleId="CommentTextChar">
    <w:name w:val="Comment Text Char"/>
    <w:basedOn w:val="DefaultParagraphFont"/>
    <w:link w:val="CommentText"/>
    <w:uiPriority w:val="99"/>
    <w:semiHidden/>
    <w:rsid w:val="00851FAB"/>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851FAB"/>
    <w:rPr>
      <w:b/>
      <w:bCs/>
    </w:rPr>
  </w:style>
  <w:style w:type="character" w:customStyle="1" w:styleId="CommentSubjectChar">
    <w:name w:val="Comment Subject Char"/>
    <w:basedOn w:val="CommentTextChar"/>
    <w:link w:val="CommentSubject"/>
    <w:semiHidden/>
    <w:rsid w:val="00851FAB"/>
    <w:rPr>
      <w:rFonts w:asciiTheme="minorHAnsi" w:hAnsiTheme="minorHAnsi"/>
      <w:b/>
      <w:bCs/>
      <w:sz w:val="20"/>
      <w:szCs w:val="20"/>
    </w:rPr>
  </w:style>
  <w:style w:type="character" w:styleId="Strong">
    <w:name w:val="Strong"/>
    <w:basedOn w:val="DefaultParagraphFont"/>
    <w:uiPriority w:val="22"/>
    <w:qFormat/>
    <w:rsid w:val="00491BC3"/>
    <w:rPr>
      <w:b/>
      <w:bCs/>
    </w:rPr>
  </w:style>
  <w:style w:type="table" w:customStyle="1" w:styleId="GridTable5Dark-Accent11">
    <w:name w:val="Grid Table 5 Dark - Accent 11"/>
    <w:basedOn w:val="TableNormal"/>
    <w:uiPriority w:val="50"/>
    <w:rsid w:val="00EA4C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8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C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C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C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CB9" w:themeFill="accent1"/>
      </w:tcPr>
    </w:tblStylePr>
    <w:tblStylePr w:type="band1Vert">
      <w:tblPr/>
      <w:tcPr>
        <w:shd w:val="clear" w:color="auto" w:fill="87D1F8" w:themeFill="accent1" w:themeFillTint="66"/>
      </w:tcPr>
    </w:tblStylePr>
    <w:tblStylePr w:type="band1Horz">
      <w:tblPr/>
      <w:tcPr>
        <w:shd w:val="clear" w:color="auto" w:fill="87D1F8" w:themeFill="accent1" w:themeFillTint="66"/>
      </w:tcPr>
    </w:tblStylePr>
  </w:style>
  <w:style w:type="table" w:customStyle="1" w:styleId="GridTable4-Accent11">
    <w:name w:val="Grid Table 4 - Accent 11"/>
    <w:basedOn w:val="TableNormal"/>
    <w:uiPriority w:val="49"/>
    <w:rsid w:val="0052744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insideV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insideV w:val="nil"/>
        </w:tcBorders>
        <w:shd w:val="clear" w:color="auto" w:fill="0A7CB9" w:themeFill="accent1"/>
      </w:tcPr>
    </w:tblStylePr>
    <w:tblStylePr w:type="lastRow">
      <w:rPr>
        <w:b/>
        <w:bCs/>
      </w:rPr>
      <w:tblPr/>
      <w:tcPr>
        <w:tcBorders>
          <w:top w:val="double" w:sz="4" w:space="0" w:color="0A7CB9" w:themeColor="accent1"/>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paragraph" w:customStyle="1" w:styleId="tableheading0">
    <w:name w:val="table heading"/>
    <w:basedOn w:val="Normal"/>
    <w:link w:val="tableheadingChar"/>
    <w:qFormat/>
    <w:rsid w:val="00B2785A"/>
    <w:pPr>
      <w:keepNext/>
      <w:spacing w:before="60" w:after="60"/>
      <w:jc w:val="center"/>
    </w:pPr>
    <w:rPr>
      <w:rFonts w:eastAsiaTheme="minorEastAsia" w:cstheme="minorBidi"/>
      <w:b/>
      <w:sz w:val="21"/>
      <w:szCs w:val="21"/>
      <w:lang w:eastAsia="en-US"/>
    </w:rPr>
  </w:style>
  <w:style w:type="paragraph" w:customStyle="1" w:styleId="tablecontent">
    <w:name w:val="table content"/>
    <w:basedOn w:val="Normal"/>
    <w:link w:val="tablecontentChar"/>
    <w:qFormat/>
    <w:rsid w:val="00B2785A"/>
    <w:pPr>
      <w:spacing w:before="60" w:after="60"/>
      <w:jc w:val="center"/>
    </w:pPr>
    <w:rPr>
      <w:rFonts w:eastAsiaTheme="minorEastAsia" w:cstheme="minorBidi"/>
      <w:sz w:val="20"/>
      <w:szCs w:val="20"/>
      <w:lang w:eastAsia="en-US"/>
    </w:rPr>
  </w:style>
  <w:style w:type="character" w:customStyle="1" w:styleId="tableheadingChar">
    <w:name w:val="table heading Char"/>
    <w:basedOn w:val="DefaultParagraphFont"/>
    <w:link w:val="tableheading0"/>
    <w:rsid w:val="00B2785A"/>
    <w:rPr>
      <w:rFonts w:asciiTheme="minorHAnsi" w:eastAsiaTheme="minorEastAsia" w:hAnsiTheme="minorHAnsi" w:cstheme="minorBidi"/>
      <w:b/>
      <w:sz w:val="21"/>
      <w:szCs w:val="21"/>
      <w:lang w:eastAsia="en-US"/>
    </w:rPr>
  </w:style>
  <w:style w:type="character" w:customStyle="1" w:styleId="tablecontentChar">
    <w:name w:val="table content Char"/>
    <w:basedOn w:val="DefaultParagraphFont"/>
    <w:link w:val="tablecontent"/>
    <w:rsid w:val="00B2785A"/>
    <w:rPr>
      <w:rFonts w:asciiTheme="minorHAnsi" w:eastAsiaTheme="minorEastAsia" w:hAnsiTheme="minorHAnsi" w:cstheme="minorBidi"/>
      <w:sz w:val="20"/>
      <w:szCs w:val="20"/>
      <w:lang w:eastAsia="en-US"/>
    </w:rPr>
  </w:style>
  <w:style w:type="table" w:customStyle="1" w:styleId="ListTable3-Accent41">
    <w:name w:val="List Table 3 - Accent 41"/>
    <w:basedOn w:val="TableNormal"/>
    <w:uiPriority w:val="48"/>
    <w:rsid w:val="00B2785A"/>
    <w:tblPr>
      <w:tblStyleRowBandSize w:val="1"/>
      <w:tblStyleColBandSize w:val="1"/>
      <w:tblBorders>
        <w:top w:val="single" w:sz="4" w:space="0" w:color="002664" w:themeColor="accent4"/>
        <w:left w:val="single" w:sz="4" w:space="0" w:color="002664" w:themeColor="accent4"/>
        <w:bottom w:val="single" w:sz="4" w:space="0" w:color="002664" w:themeColor="accent4"/>
        <w:right w:val="single" w:sz="4" w:space="0" w:color="002664" w:themeColor="accent4"/>
      </w:tblBorders>
    </w:tblPr>
    <w:tblStylePr w:type="firstRow">
      <w:rPr>
        <w:b/>
        <w:bCs/>
        <w:color w:val="FFFFFF" w:themeColor="background1"/>
      </w:rPr>
      <w:tblPr/>
      <w:tcPr>
        <w:shd w:val="clear" w:color="auto" w:fill="002664" w:themeFill="accent4"/>
      </w:tcPr>
    </w:tblStylePr>
    <w:tblStylePr w:type="lastRow">
      <w:rPr>
        <w:b/>
        <w:bCs/>
      </w:rPr>
      <w:tblPr/>
      <w:tcPr>
        <w:tcBorders>
          <w:top w:val="double" w:sz="4" w:space="0" w:color="0026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4"/>
          <w:right w:val="single" w:sz="4" w:space="0" w:color="002664" w:themeColor="accent4"/>
        </w:tcBorders>
      </w:tcPr>
    </w:tblStylePr>
    <w:tblStylePr w:type="band1Horz">
      <w:tblPr/>
      <w:tcPr>
        <w:tcBorders>
          <w:top w:val="single" w:sz="4" w:space="0" w:color="002664" w:themeColor="accent4"/>
          <w:bottom w:val="single" w:sz="4" w:space="0" w:color="0026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4"/>
          <w:left w:val="nil"/>
        </w:tcBorders>
      </w:tcPr>
    </w:tblStylePr>
    <w:tblStylePr w:type="swCell">
      <w:tblPr/>
      <w:tcPr>
        <w:tcBorders>
          <w:top w:val="double" w:sz="4" w:space="0" w:color="002664" w:themeColor="accent4"/>
          <w:right w:val="nil"/>
        </w:tcBorders>
      </w:tcPr>
    </w:tblStylePr>
  </w:style>
  <w:style w:type="table" w:styleId="ColorfulList-Accent6">
    <w:name w:val="Colorful List Accent 6"/>
    <w:basedOn w:val="TableNormal"/>
    <w:uiPriority w:val="72"/>
    <w:rsid w:val="00B2785A"/>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B102E" w:themeFill="accent5" w:themeFillShade="CC"/>
      </w:tcPr>
    </w:tblStylePr>
    <w:tblStylePr w:type="lastRow">
      <w:rPr>
        <w:b/>
        <w:bCs/>
        <w:color w:val="AB102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paragraph" w:styleId="Caption">
    <w:name w:val="caption"/>
    <w:basedOn w:val="Normal"/>
    <w:next w:val="Normal"/>
    <w:unhideWhenUsed/>
    <w:qFormat/>
    <w:rsid w:val="00AC1589"/>
    <w:pPr>
      <w:spacing w:before="0" w:after="200"/>
    </w:pPr>
    <w:rPr>
      <w:i/>
      <w:iCs/>
      <w:color w:val="000000" w:themeColor="text2"/>
      <w:sz w:val="18"/>
      <w:szCs w:val="18"/>
    </w:rPr>
  </w:style>
  <w:style w:type="paragraph" w:styleId="NoSpacing">
    <w:name w:val="No Spacing"/>
    <w:uiPriority w:val="1"/>
    <w:qFormat/>
    <w:rsid w:val="006F37BF"/>
    <w:rPr>
      <w:rFonts w:asciiTheme="minorHAnsi" w:hAnsiTheme="minorHAnsi"/>
    </w:rPr>
  </w:style>
  <w:style w:type="character" w:customStyle="1" w:styleId="UnresolvedMention1">
    <w:name w:val="Unresolved Mention1"/>
    <w:basedOn w:val="DefaultParagraphFont"/>
    <w:uiPriority w:val="99"/>
    <w:semiHidden/>
    <w:unhideWhenUsed/>
    <w:rsid w:val="00312A2C"/>
    <w:rPr>
      <w:color w:val="605E5C"/>
      <w:shd w:val="clear" w:color="auto" w:fill="E1DFDD"/>
    </w:rPr>
  </w:style>
  <w:style w:type="character" w:customStyle="1" w:styleId="UnresolvedMention2">
    <w:name w:val="Unresolved Mention2"/>
    <w:basedOn w:val="DefaultParagraphFont"/>
    <w:uiPriority w:val="99"/>
    <w:semiHidden/>
    <w:unhideWhenUsed/>
    <w:rsid w:val="00C35DAA"/>
    <w:rPr>
      <w:color w:val="605E5C"/>
      <w:shd w:val="clear" w:color="auto" w:fill="E1DFDD"/>
    </w:rPr>
  </w:style>
  <w:style w:type="table" w:customStyle="1" w:styleId="GridTable1Light-Accent31">
    <w:name w:val="Grid Table 1 Light - Accent 31"/>
    <w:basedOn w:val="TableNormal"/>
    <w:uiPriority w:val="46"/>
    <w:rsid w:val="00A73D24"/>
    <w:tblPr>
      <w:tblStyleRowBandSize w:val="1"/>
      <w:tblStyleColBandSize w:val="1"/>
      <w:tblBorders>
        <w:top w:val="single" w:sz="4" w:space="0" w:color="8FE2FF" w:themeColor="accent3" w:themeTint="66"/>
        <w:left w:val="single" w:sz="4" w:space="0" w:color="8FE2FF" w:themeColor="accent3" w:themeTint="66"/>
        <w:bottom w:val="single" w:sz="4" w:space="0" w:color="8FE2FF" w:themeColor="accent3" w:themeTint="66"/>
        <w:right w:val="single" w:sz="4" w:space="0" w:color="8FE2FF" w:themeColor="accent3" w:themeTint="66"/>
        <w:insideH w:val="single" w:sz="4" w:space="0" w:color="8FE2FF" w:themeColor="accent3" w:themeTint="66"/>
        <w:insideV w:val="single" w:sz="4" w:space="0" w:color="8FE2FF" w:themeColor="accent3" w:themeTint="66"/>
      </w:tblBorders>
    </w:tblPr>
    <w:tblStylePr w:type="firstRow">
      <w:rPr>
        <w:b/>
        <w:bCs/>
      </w:rPr>
      <w:tblPr/>
      <w:tcPr>
        <w:tcBorders>
          <w:bottom w:val="single" w:sz="12" w:space="0" w:color="57D3FF" w:themeColor="accent3" w:themeTint="99"/>
        </w:tcBorders>
      </w:tcPr>
    </w:tblStylePr>
    <w:tblStylePr w:type="lastRow">
      <w:rPr>
        <w:b/>
        <w:bCs/>
      </w:rPr>
      <w:tblPr/>
      <w:tcPr>
        <w:tcBorders>
          <w:top w:val="double" w:sz="2" w:space="0" w:color="57D3FF" w:themeColor="accent3"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A73D24"/>
    <w:tblPr>
      <w:tblStyleRowBandSize w:val="1"/>
      <w:tblStyleColBandSize w:val="1"/>
    </w:tblPr>
    <w:tblStylePr w:type="firstRow">
      <w:rPr>
        <w:b/>
        <w:bCs/>
      </w:rPr>
      <w:tblPr/>
      <w:tcPr>
        <w:tcBorders>
          <w:bottom w:val="single" w:sz="4" w:space="0" w:color="959595" w:themeColor="accent6" w:themeTint="99"/>
        </w:tcBorders>
      </w:tcPr>
    </w:tblStylePr>
    <w:tblStylePr w:type="lastRow">
      <w:rPr>
        <w:b/>
        <w:bCs/>
      </w:rPr>
      <w:tblPr/>
      <w:tcPr>
        <w:tcBorders>
          <w:top w:val="single" w:sz="4" w:space="0" w:color="959595"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customStyle="1" w:styleId="GridTable4-Accent21">
    <w:name w:val="Grid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insideV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insideV w:val="nil"/>
        </w:tcBorders>
        <w:shd w:val="clear" w:color="auto" w:fill="84BDDC" w:themeFill="accent2"/>
      </w:tcPr>
    </w:tblStylePr>
    <w:tblStylePr w:type="lastRow">
      <w:rPr>
        <w:b/>
        <w:bCs/>
      </w:rPr>
      <w:tblPr/>
      <w:tcPr>
        <w:tcBorders>
          <w:top w:val="double" w:sz="4" w:space="0" w:color="84BDDC" w:themeColor="accent2"/>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4-Accent11">
    <w:name w:val="List Table 4 - Accent 11"/>
    <w:basedOn w:val="TableNormal"/>
    <w:uiPriority w:val="49"/>
    <w:rsid w:val="004E7AD8"/>
    <w:tblPr>
      <w:tblStyleRowBandSize w:val="1"/>
      <w:tblStyleColBandSize w:val="1"/>
      <w:tblBorders>
        <w:top w:val="single" w:sz="4" w:space="0" w:color="4BBAF5" w:themeColor="accent1" w:themeTint="99"/>
        <w:left w:val="single" w:sz="4" w:space="0" w:color="4BBAF5" w:themeColor="accent1" w:themeTint="99"/>
        <w:bottom w:val="single" w:sz="4" w:space="0" w:color="4BBAF5" w:themeColor="accent1" w:themeTint="99"/>
        <w:right w:val="single" w:sz="4" w:space="0" w:color="4BBAF5" w:themeColor="accent1" w:themeTint="99"/>
        <w:insideH w:val="single" w:sz="4" w:space="0" w:color="4BBAF5" w:themeColor="accent1" w:themeTint="99"/>
      </w:tblBorders>
    </w:tblPr>
    <w:tblStylePr w:type="firstRow">
      <w:rPr>
        <w:b/>
        <w:bCs/>
        <w:color w:val="FFFFFF" w:themeColor="background1"/>
      </w:rPr>
      <w:tblPr/>
      <w:tcPr>
        <w:tcBorders>
          <w:top w:val="single" w:sz="4" w:space="0" w:color="0A7CB9" w:themeColor="accent1"/>
          <w:left w:val="single" w:sz="4" w:space="0" w:color="0A7CB9" w:themeColor="accent1"/>
          <w:bottom w:val="single" w:sz="4" w:space="0" w:color="0A7CB9" w:themeColor="accent1"/>
          <w:right w:val="single" w:sz="4" w:space="0" w:color="0A7CB9" w:themeColor="accent1"/>
          <w:insideH w:val="nil"/>
        </w:tcBorders>
        <w:shd w:val="clear" w:color="auto" w:fill="0A7CB9" w:themeFill="accent1"/>
      </w:tcPr>
    </w:tblStylePr>
    <w:tblStylePr w:type="lastRow">
      <w:rPr>
        <w:b/>
        <w:bCs/>
      </w:rPr>
      <w:tblPr/>
      <w:tcPr>
        <w:tcBorders>
          <w:top w:val="double" w:sz="4" w:space="0" w:color="4BBAF5" w:themeColor="accent1" w:themeTint="99"/>
        </w:tcBorders>
      </w:tcPr>
    </w:tblStylePr>
    <w:tblStylePr w:type="firstCol">
      <w:rPr>
        <w:b/>
        <w:bCs/>
      </w:rPr>
    </w:tblStylePr>
    <w:tblStylePr w:type="lastCol">
      <w:rPr>
        <w:b/>
        <w:bCs/>
      </w:rPr>
    </w:tblStylePr>
    <w:tblStylePr w:type="band1Vert">
      <w:tblPr/>
      <w:tcPr>
        <w:shd w:val="clear" w:color="auto" w:fill="C3E8FB" w:themeFill="accent1" w:themeFillTint="33"/>
      </w:tcPr>
    </w:tblStylePr>
    <w:tblStylePr w:type="band1Horz">
      <w:tblPr/>
      <w:tcPr>
        <w:shd w:val="clear" w:color="auto" w:fill="C3E8FB" w:themeFill="accent1" w:themeFillTint="33"/>
      </w:tcPr>
    </w:tblStylePr>
  </w:style>
  <w:style w:type="table" w:customStyle="1" w:styleId="ListTable4-Accent21">
    <w:name w:val="List Table 4 - Accent 21"/>
    <w:basedOn w:val="TableNormal"/>
    <w:uiPriority w:val="49"/>
    <w:rsid w:val="004E7AD8"/>
    <w:tblPr>
      <w:tblStyleRowBandSize w:val="1"/>
      <w:tblStyleColBandSize w:val="1"/>
      <w:tblBorders>
        <w:top w:val="single" w:sz="4" w:space="0" w:color="B5D7EA" w:themeColor="accent2" w:themeTint="99"/>
        <w:left w:val="single" w:sz="4" w:space="0" w:color="B5D7EA" w:themeColor="accent2" w:themeTint="99"/>
        <w:bottom w:val="single" w:sz="4" w:space="0" w:color="B5D7EA" w:themeColor="accent2" w:themeTint="99"/>
        <w:right w:val="single" w:sz="4" w:space="0" w:color="B5D7EA" w:themeColor="accent2" w:themeTint="99"/>
        <w:insideH w:val="single" w:sz="4" w:space="0" w:color="B5D7EA" w:themeColor="accent2" w:themeTint="99"/>
      </w:tblBorders>
    </w:tblPr>
    <w:tblStylePr w:type="firstRow">
      <w:rPr>
        <w:b/>
        <w:bCs/>
        <w:color w:val="FFFFFF" w:themeColor="background1"/>
      </w:rPr>
      <w:tblPr/>
      <w:tcPr>
        <w:tcBorders>
          <w:top w:val="single" w:sz="4" w:space="0" w:color="84BDDC" w:themeColor="accent2"/>
          <w:left w:val="single" w:sz="4" w:space="0" w:color="84BDDC" w:themeColor="accent2"/>
          <w:bottom w:val="single" w:sz="4" w:space="0" w:color="84BDDC" w:themeColor="accent2"/>
          <w:right w:val="single" w:sz="4" w:space="0" w:color="84BDDC" w:themeColor="accent2"/>
          <w:insideH w:val="nil"/>
        </w:tcBorders>
        <w:shd w:val="clear" w:color="auto" w:fill="84BDDC" w:themeFill="accent2"/>
      </w:tcPr>
    </w:tblStylePr>
    <w:tblStylePr w:type="lastRow">
      <w:rPr>
        <w:b/>
        <w:bCs/>
      </w:rPr>
      <w:tblPr/>
      <w:tcPr>
        <w:tcBorders>
          <w:top w:val="double" w:sz="4" w:space="0" w:color="B5D7EA" w:themeColor="accent2" w:themeTint="99"/>
        </w:tcBorders>
      </w:tcPr>
    </w:tblStylePr>
    <w:tblStylePr w:type="firstCol">
      <w:rPr>
        <w:b/>
        <w:bCs/>
      </w:rPr>
    </w:tblStylePr>
    <w:tblStylePr w:type="lastCol">
      <w:rPr>
        <w:b/>
        <w:bCs/>
      </w:rPr>
    </w:tblStylePr>
    <w:tblStylePr w:type="band1Vert">
      <w:tblPr/>
      <w:tcPr>
        <w:shd w:val="clear" w:color="auto" w:fill="E6F1F8" w:themeFill="accent2" w:themeFillTint="33"/>
      </w:tcPr>
    </w:tblStylePr>
    <w:tblStylePr w:type="band1Horz">
      <w:tblPr/>
      <w:tcPr>
        <w:shd w:val="clear" w:color="auto" w:fill="E6F1F8" w:themeFill="accent2" w:themeFillTint="33"/>
      </w:tcPr>
    </w:tblStylePr>
  </w:style>
  <w:style w:type="table" w:customStyle="1" w:styleId="ListTable1Light-Accent41">
    <w:name w:val="List Table 1 Light - Accent 41"/>
    <w:basedOn w:val="TableNormal"/>
    <w:uiPriority w:val="46"/>
    <w:rsid w:val="004E7AD8"/>
    <w:tblPr>
      <w:tblStyleRowBandSize w:val="1"/>
      <w:tblStyleColBandSize w:val="1"/>
    </w:tblPr>
    <w:tblStylePr w:type="firstRow">
      <w:rPr>
        <w:b/>
        <w:bCs/>
      </w:rPr>
      <w:tblPr/>
      <w:tcPr>
        <w:tcBorders>
          <w:bottom w:val="single" w:sz="4" w:space="0" w:color="0965FF" w:themeColor="accent4" w:themeTint="99"/>
        </w:tcBorders>
      </w:tcPr>
    </w:tblStylePr>
    <w:tblStylePr w:type="lastRow">
      <w:rPr>
        <w:b/>
        <w:bCs/>
      </w:rPr>
      <w:tblPr/>
      <w:tcPr>
        <w:tcBorders>
          <w:top w:val="single" w:sz="4" w:space="0" w:color="0965FF" w:themeColor="accent4" w:themeTint="99"/>
        </w:tcBorders>
      </w:tcPr>
    </w:tblStylePr>
    <w:tblStylePr w:type="firstCol">
      <w:rPr>
        <w:b/>
        <w:bCs/>
      </w:rPr>
    </w:tblStylePr>
    <w:tblStylePr w:type="lastCol">
      <w:rPr>
        <w:b/>
        <w:bCs/>
      </w:rPr>
    </w:tblStylePr>
    <w:tblStylePr w:type="band1Vert">
      <w:tblPr/>
      <w:tcPr>
        <w:shd w:val="clear" w:color="auto" w:fill="ADCBFF" w:themeFill="accent4" w:themeFillTint="33"/>
      </w:tcPr>
    </w:tblStylePr>
    <w:tblStylePr w:type="band1Horz">
      <w:tblPr/>
      <w:tcPr>
        <w:shd w:val="clear" w:color="auto" w:fill="ADCBFF" w:themeFill="accent4" w:themeFillTint="33"/>
      </w:tcPr>
    </w:tblStylePr>
  </w:style>
  <w:style w:type="table" w:customStyle="1" w:styleId="GridTable4-Accent51">
    <w:name w:val="Grid Table 4 - Accent 51"/>
    <w:basedOn w:val="TableNormal"/>
    <w:uiPriority w:val="49"/>
    <w:rsid w:val="0087375A"/>
    <w:tblPr>
      <w:tblStyleRowBandSize w:val="1"/>
      <w:tblStyleColBandSize w:val="1"/>
      <w:tblBorders>
        <w:top w:val="single" w:sz="4" w:space="0" w:color="F06982" w:themeColor="accent5" w:themeTint="99"/>
        <w:left w:val="single" w:sz="4" w:space="0" w:color="F06982" w:themeColor="accent5" w:themeTint="99"/>
        <w:bottom w:val="single" w:sz="4" w:space="0" w:color="F06982" w:themeColor="accent5" w:themeTint="99"/>
        <w:right w:val="single" w:sz="4" w:space="0" w:color="F06982" w:themeColor="accent5" w:themeTint="99"/>
        <w:insideH w:val="single" w:sz="4" w:space="0" w:color="F06982" w:themeColor="accent5" w:themeTint="99"/>
        <w:insideV w:val="single" w:sz="4" w:space="0" w:color="F06982" w:themeColor="accent5" w:themeTint="99"/>
      </w:tblBorders>
    </w:tblPr>
    <w:tblStylePr w:type="firstRow">
      <w:rPr>
        <w:b/>
        <w:bCs/>
        <w:color w:val="FFFFFF" w:themeColor="background1"/>
      </w:rPr>
      <w:tblPr/>
      <w:tcPr>
        <w:tcBorders>
          <w:top w:val="single" w:sz="4" w:space="0" w:color="D7153A" w:themeColor="accent5"/>
          <w:left w:val="single" w:sz="4" w:space="0" w:color="D7153A" w:themeColor="accent5"/>
          <w:bottom w:val="single" w:sz="4" w:space="0" w:color="D7153A" w:themeColor="accent5"/>
          <w:right w:val="single" w:sz="4" w:space="0" w:color="D7153A" w:themeColor="accent5"/>
          <w:insideH w:val="nil"/>
          <w:insideV w:val="nil"/>
        </w:tcBorders>
        <w:shd w:val="clear" w:color="auto" w:fill="D7153A" w:themeFill="accent5"/>
      </w:tcPr>
    </w:tblStylePr>
    <w:tblStylePr w:type="lastRow">
      <w:rPr>
        <w:b/>
        <w:bCs/>
      </w:rPr>
      <w:tblPr/>
      <w:tcPr>
        <w:tcBorders>
          <w:top w:val="double" w:sz="4" w:space="0" w:color="D7153A" w:themeColor="accent5"/>
        </w:tcBorders>
      </w:tcPr>
    </w:tblStylePr>
    <w:tblStylePr w:type="firstCol">
      <w:rPr>
        <w:b/>
        <w:bCs/>
      </w:rPr>
    </w:tblStylePr>
    <w:tblStylePr w:type="lastCol">
      <w:rPr>
        <w:b/>
        <w:bCs/>
      </w:rPr>
    </w:tblStylePr>
    <w:tblStylePr w:type="band1Vert">
      <w:tblPr/>
      <w:tcPr>
        <w:shd w:val="clear" w:color="auto" w:fill="FACCD5" w:themeFill="accent5" w:themeFillTint="33"/>
      </w:tcPr>
    </w:tblStylePr>
    <w:tblStylePr w:type="band1Horz">
      <w:tblPr/>
      <w:tcPr>
        <w:shd w:val="clear" w:color="auto" w:fill="FACCD5" w:themeFill="accent5" w:themeFillTint="33"/>
      </w:tcPr>
    </w:tblStylePr>
  </w:style>
  <w:style w:type="paragraph" w:styleId="NormalWeb">
    <w:name w:val="Normal (Web)"/>
    <w:basedOn w:val="Normal"/>
    <w:uiPriority w:val="99"/>
    <w:unhideWhenUsed/>
    <w:rsid w:val="00874CEC"/>
    <w:pPr>
      <w:spacing w:before="100" w:beforeAutospacing="1" w:after="100" w:afterAutospacing="1"/>
    </w:pPr>
    <w:rPr>
      <w:rFonts w:ascii="Times New Roman" w:hAnsi="Times New Roman"/>
    </w:rPr>
  </w:style>
  <w:style w:type="paragraph" w:customStyle="1" w:styleId="Textparagraph">
    <w:name w:val="Text paragraph"/>
    <w:basedOn w:val="Normal"/>
    <w:link w:val="TextparagraphChar"/>
    <w:rsid w:val="00935D66"/>
    <w:pPr>
      <w:spacing w:before="160" w:after="160" w:line="290" w:lineRule="exact"/>
    </w:pPr>
    <w:rPr>
      <w:rFonts w:ascii="Arial" w:hAnsi="Arial" w:cs="Arial"/>
      <w:color w:val="000000"/>
      <w:lang w:val="en-US" w:eastAsia="en-US"/>
    </w:rPr>
  </w:style>
  <w:style w:type="character" w:customStyle="1" w:styleId="TextparagraphChar">
    <w:name w:val="Text paragraph Char"/>
    <w:link w:val="Textparagraph"/>
    <w:rsid w:val="00935D66"/>
    <w:rPr>
      <w:rFonts w:ascii="Arial" w:hAnsi="Arial" w:cs="Arial"/>
      <w:color w:val="000000"/>
      <w:lang w:val="en-US" w:eastAsia="en-US"/>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locked/>
    <w:rsid w:val="00935D66"/>
    <w:rPr>
      <w:rFonts w:ascii="Arial" w:hAnsi="Arial" w:cs="Arial"/>
      <w:szCs w:val="22"/>
      <w:lang w:eastAsia="en-US"/>
    </w:rPr>
  </w:style>
  <w:style w:type="paragraph" w:styleId="TOC8">
    <w:name w:val="toc 8"/>
    <w:basedOn w:val="Normal"/>
    <w:next w:val="Normal"/>
    <w:autoRedefine/>
    <w:unhideWhenUsed/>
    <w:rsid w:val="008112BC"/>
    <w:pPr>
      <w:ind w:left="1680"/>
    </w:pPr>
  </w:style>
  <w:style w:type="paragraph" w:styleId="TOC9">
    <w:name w:val="toc 9"/>
    <w:basedOn w:val="Normal"/>
    <w:next w:val="Normal"/>
    <w:autoRedefine/>
    <w:unhideWhenUsed/>
    <w:rsid w:val="008112BC"/>
    <w:pPr>
      <w:ind w:left="1920"/>
    </w:pPr>
  </w:style>
  <w:style w:type="character" w:customStyle="1" w:styleId="UnresolvedMention3">
    <w:name w:val="Unresolved Mention3"/>
    <w:basedOn w:val="DefaultParagraphFont"/>
    <w:uiPriority w:val="99"/>
    <w:semiHidden/>
    <w:unhideWhenUsed/>
    <w:rsid w:val="00327E74"/>
    <w:rPr>
      <w:color w:val="605E5C"/>
      <w:shd w:val="clear" w:color="auto" w:fill="E1DFDD"/>
    </w:rPr>
  </w:style>
  <w:style w:type="character" w:styleId="UnresolvedMention">
    <w:name w:val="Unresolved Mention"/>
    <w:basedOn w:val="DefaultParagraphFont"/>
    <w:rsid w:val="008B2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acs.nsw.gov.au/__data/assets/pdf_file/0003/593319/Restrictive-Practices-Authorisation-Procedural-Guide.pdf" TargetMode="External"/><Relationship Id="rId3" Type="http://schemas.openxmlformats.org/officeDocument/2006/relationships/customXml" Target="../customXml/item3.xml"/><Relationship Id="rId21" Type="http://schemas.openxmlformats.org/officeDocument/2006/relationships/hyperlink" Target="https://www.nsw.gov.au/have-your-say"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facs.nsw.gov.au/__data/assets/pdf_file/0003/593319/Restrictive-Practices-Authorisation-Procedural-Guide.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facs.nsw.gov.au/inclusion/disability/restrictivepracticesbill" TargetMode="External"/><Relationship Id="rId29" Type="http://schemas.openxmlformats.org/officeDocument/2006/relationships/hyperlink" Target="https://www.legislation.nsw.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s.nsw.gov.au/download?file=592755"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facs.nsw.gov.au/download?file=592755" TargetMode="External"/><Relationship Id="rId28" Type="http://schemas.openxmlformats.org/officeDocument/2006/relationships/hyperlink" Target="https://www.facs.nsw.gov.au/inclusion/disability/restrictivepracticesbill" TargetMode="External"/><Relationship Id="rId10" Type="http://schemas.openxmlformats.org/officeDocument/2006/relationships/footnotes" Target="footnotes.xml"/><Relationship Id="rId19" Type="http://schemas.openxmlformats.org/officeDocument/2006/relationships/hyperlink" Target="https://www.facs.nsw.gov.au/inclusion/disability/restrictivepracticesbill"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policy@justice.nsw.gov.au" TargetMode="External"/><Relationship Id="rId27" Type="http://schemas.openxmlformats.org/officeDocument/2006/relationships/hyperlink" Target="https://www.facs.nsw.gov.au/inclusion/disability/restrictivepracticesbill" TargetMode="External"/><Relationship Id="rId30" Type="http://schemas.openxmlformats.org/officeDocument/2006/relationships/hyperlink" Target="https://www.legislation.nsw.gov.au/" TargetMode="External"/><Relationship Id="rId8"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ughanb1\Objective\VAUGHANB1-dpcdocs.govnet.nsw.gov.au-48000\Objects\RPA%20Consutlation%20Framework.dotx" TargetMode="External"/></Relationships>
</file>

<file path=word/theme/theme1.xml><?xml version="1.0" encoding="utf-8"?>
<a:theme xmlns:a="http://schemas.openxmlformats.org/drawingml/2006/main" name="Office Theme">
  <a:themeElements>
    <a:clrScheme name="NSW DPC">
      <a:dk1>
        <a:sysClr val="windowText" lastClr="000000"/>
      </a:dk1>
      <a:lt1>
        <a:sysClr val="window" lastClr="FFFFFF"/>
      </a:lt1>
      <a:dk2>
        <a:srgbClr val="000000"/>
      </a:dk2>
      <a:lt2>
        <a:srgbClr val="FFFFFF"/>
      </a:lt2>
      <a:accent1>
        <a:srgbClr val="0A7CB9"/>
      </a:accent1>
      <a:accent2>
        <a:srgbClr val="84BDDC"/>
      </a:accent2>
      <a:accent3>
        <a:srgbClr val="00ABE6"/>
      </a:accent3>
      <a:accent4>
        <a:srgbClr val="002664"/>
      </a:accent4>
      <a:accent5>
        <a:srgbClr val="D7153A"/>
      </a:accent5>
      <a:accent6>
        <a:srgbClr val="4F4F4F"/>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4E3871FEBC3EDC3EE0531950520A6160" version="1.0.0">
  <systemFields>
    <field name="Objective-Id">
      <value order="0">A3692274</value>
    </field>
    <field name="Objective-Title">
      <value order="0">RPA_consultation_findings_report_FINAL_20191001 SR_SQ</value>
    </field>
    <field name="Objective-Description">
      <value order="0"/>
    </field>
    <field name="Objective-CreationStamp">
      <value order="0">2020-06-24T04:07:43Z</value>
    </field>
    <field name="Objective-IsApproved">
      <value order="0">false</value>
    </field>
    <field name="Objective-IsPublished">
      <value order="0">false</value>
    </field>
    <field name="Objective-DatePublished">
      <value order="0"/>
    </field>
    <field name="Objective-ModificationStamp">
      <value order="0">2020-06-25T00:11:16Z</value>
    </field>
    <field name="Objective-Owner">
      <value order="0">Sandra Quan</value>
    </field>
    <field name="Objective-Path">
      <value order="0">Objective Global Folder:DPC:Strategy and Delivery Group:- Citizen Delivery:Portfolios:National Disability Insurance Scheme (NDIS) Reform:Communcations and Marketing:2020:2020 Projects:12 RPA</value>
    </field>
    <field name="Objective-Parent">
      <value order="0">12 RPA</value>
    </field>
    <field name="Objective-State">
      <value order="0">Being Edited</value>
    </field>
    <field name="Objective-VersionId">
      <value order="0">vA7026486</value>
    </field>
    <field name="Objective-Version">
      <value order="0">0.2</value>
    </field>
    <field name="Objective-VersionNumber">
      <value order="0">2</value>
    </field>
    <field name="Objective-VersionComment">
      <value order="0"/>
    </field>
    <field name="Objective-FileNumber">
      <value order="0">qA505058</value>
    </field>
    <field name="Objective-Classification">
      <value order="0"/>
    </field>
    <field name="Objective-Caveats">
      <value order="0"/>
    </field>
  </systemFields>
  <catalogues>
    <catalogue name="Document Type Catalogue" type="type" ori="id:cA17">
      <field name="Objective-Sensitivity Label">
        <value order="0">NSW Government</value>
      </field>
      <field name="Objective-Approval Status">
        <value order="0">Never Submitted</value>
      </field>
      <field name="Objective-Document Type">
        <value order="0">Research (RCH)</value>
      </field>
      <field name="Objective-Approval History">
        <value order="0"/>
      </field>
      <field name="Objective-Print and Dispatch Instructions">
        <value order="0"/>
      </field>
      <field name="Objective-Connect Creator">
        <value order="0"/>
      </field>
      <field name="Objective-Submitted By">
        <value order="0"/>
      </field>
      <field name="Objective-Shared By">
        <value order="0"/>
      </field>
      <field name="Objective-Approval Due">
        <value order="0"/>
      </field>
      <field name="Objective-Current Approver">
        <value order="0"/>
      </field>
      <field name="Objective-Document Tag(s)">
        <value order="0"/>
      </field>
      <field name="Objective-Print and Dispatch Approach">
        <value order="0"/>
      </field>
      <field name="Objective-Approval Date">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053EC3D0E97BD42B76F8250979A472C" ma:contentTypeVersion="10" ma:contentTypeDescription="Create a new document." ma:contentTypeScope="" ma:versionID="31d3ee4255e9bd9de9307f08e9e007df">
  <xsd:schema xmlns:xsd="http://www.w3.org/2001/XMLSchema" xmlns:xs="http://www.w3.org/2001/XMLSchema" xmlns:p="http://schemas.microsoft.com/office/2006/metadata/properties" xmlns:ns2="b81a5827-f4e2-4af5-be9d-696346be5525" xmlns:ns3="43ff7676-8311-4ec3-bdb9-2aa228200256" targetNamespace="http://schemas.microsoft.com/office/2006/metadata/properties" ma:root="true" ma:fieldsID="99eb1d255422ded0dd08c2a97e1b105b" ns2:_="" ns3:_="">
    <xsd:import namespace="b81a5827-f4e2-4af5-be9d-696346be5525"/>
    <xsd:import namespace="43ff7676-8311-4ec3-bdb9-2aa228200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a5827-f4e2-4af5-be9d-696346be55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f7676-8311-4ec3-bdb9-2aa22820025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A7F1AF-171D-4236-9A91-A3B1F0311F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3.xml><?xml version="1.0" encoding="utf-8"?>
<ds:datastoreItem xmlns:ds="http://schemas.openxmlformats.org/officeDocument/2006/customXml" ds:itemID="{7CF21119-8686-4E2C-9FB0-B665939C0838}">
  <ds:schemaRefs>
    <ds:schemaRef ds:uri="http://schemas.microsoft.com/sharepoint/v3/contenttype/forms"/>
  </ds:schemaRefs>
</ds:datastoreItem>
</file>

<file path=customXml/itemProps4.xml><?xml version="1.0" encoding="utf-8"?>
<ds:datastoreItem xmlns:ds="http://schemas.openxmlformats.org/officeDocument/2006/customXml" ds:itemID="{76F07D69-3DF9-4F98-814A-4E14D2B38B28}">
  <ds:schemaRefs>
    <ds:schemaRef ds:uri="http://schemas.openxmlformats.org/officeDocument/2006/bibliography"/>
  </ds:schemaRefs>
</ds:datastoreItem>
</file>

<file path=customXml/itemProps5.xml><?xml version="1.0" encoding="utf-8"?>
<ds:datastoreItem xmlns:ds="http://schemas.openxmlformats.org/officeDocument/2006/customXml" ds:itemID="{BC03AA68-4A54-4169-BE35-A061AAA88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a5827-f4e2-4af5-be9d-696346be5525"/>
    <ds:schemaRef ds:uri="43ff7676-8311-4ec3-bdb9-2aa228200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RPA Consutlation Framework.dotx</Template>
  <TotalTime>14</TotalTime>
  <Pages>15</Pages>
  <Words>6853</Words>
  <Characters>4469</Characters>
  <Application>Microsoft Office Word</Application>
  <DocSecurity>0</DocSecurity>
  <Lines>37</Lines>
  <Paragraphs>22</Paragraphs>
  <ScaleCrop>false</ScaleCrop>
  <HeadingPairs>
    <vt:vector size="2" baseType="variant">
      <vt:variant>
        <vt:lpstr>Title</vt:lpstr>
      </vt:variant>
      <vt:variant>
        <vt:i4>1</vt:i4>
      </vt:variant>
    </vt:vector>
  </HeadingPairs>
  <TitlesOfParts>
    <vt:vector size="1" baseType="lpstr">
      <vt:lpstr>RPA consultation report</vt:lpstr>
    </vt:vector>
  </TitlesOfParts>
  <Company>NSW Department of Premier and Cabinet</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consultation report</dc:title>
  <dc:creator>NSW Government</dc:creator>
  <cp:lastModifiedBy>Petr</cp:lastModifiedBy>
  <cp:revision>12</cp:revision>
  <cp:lastPrinted>2020-11-22T23:39:00Z</cp:lastPrinted>
  <dcterms:created xsi:type="dcterms:W3CDTF">2020-08-06T02:21:00Z</dcterms:created>
  <dcterms:modified xsi:type="dcterms:W3CDTF">2020-11-22T23:39:00Z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048">
    <vt:lpwstr>125</vt:lpwstr>
  </property>
  <property fmtid="{D5CDD505-2E9C-101B-9397-08002B2CF9AE}" pid="3" name="Checked by">
    <vt:lpwstr>32123</vt:lpwstr>
  </property>
  <property fmtid="{D5CDD505-2E9C-101B-9397-08002B2CF9AE}" pid="4" name="ContentTypeId">
    <vt:lpwstr>0x0101009053EC3D0E97BD42B76F8250979A472C</vt:lpwstr>
  </property>
  <property fmtid="{D5CDD505-2E9C-101B-9397-08002B2CF9AE}" pid="5" name="Objective-Approval Date">
    <vt:lpwstr/>
  </property>
  <property fmtid="{D5CDD505-2E9C-101B-9397-08002B2CF9AE}" pid="6" name="Objective-Approval Date [system]">
    <vt:lpwstr/>
  </property>
  <property fmtid="{D5CDD505-2E9C-101B-9397-08002B2CF9AE}" pid="7" name="Objective-Approval Due">
    <vt:lpwstr/>
  </property>
  <property fmtid="{D5CDD505-2E9C-101B-9397-08002B2CF9AE}" pid="8" name="Objective-Approval Due [system]">
    <vt:lpwstr/>
  </property>
  <property fmtid="{D5CDD505-2E9C-101B-9397-08002B2CF9AE}" pid="9" name="Objective-Approval History">
    <vt:lpwstr/>
  </property>
  <property fmtid="{D5CDD505-2E9C-101B-9397-08002B2CF9AE}" pid="10" name="Objective-Approval History [system]">
    <vt:lpwstr/>
  </property>
  <property fmtid="{D5CDD505-2E9C-101B-9397-08002B2CF9AE}" pid="11" name="Objective-Approval Status">
    <vt:lpwstr>Never Submitted</vt:lpwstr>
  </property>
  <property fmtid="{D5CDD505-2E9C-101B-9397-08002B2CF9AE}" pid="12" name="Objective-Approval Status [system]">
    <vt:lpwstr>Never Submitted</vt:lpwstr>
  </property>
  <property fmtid="{D5CDD505-2E9C-101B-9397-08002B2CF9AE}" pid="13" name="Objective-Caveats">
    <vt:lpwstr/>
  </property>
  <property fmtid="{D5CDD505-2E9C-101B-9397-08002B2CF9AE}" pid="14" name="Objective-Classification">
    <vt:lpwstr>[Inherited - none]</vt:lpwstr>
  </property>
  <property fmtid="{D5CDD505-2E9C-101B-9397-08002B2CF9AE}" pid="15" name="Objective-Comment">
    <vt:lpwstr/>
  </property>
  <property fmtid="{D5CDD505-2E9C-101B-9397-08002B2CF9AE}" pid="16" name="Objective-Connect Creator">
    <vt:lpwstr/>
  </property>
  <property fmtid="{D5CDD505-2E9C-101B-9397-08002B2CF9AE}" pid="17" name="Objective-Connect Creator [system]">
    <vt:lpwstr/>
  </property>
  <property fmtid="{D5CDD505-2E9C-101B-9397-08002B2CF9AE}" pid="18" name="Objective-CreationStamp">
    <vt:filetime>2020-06-25T00:10:28Z</vt:filetime>
  </property>
  <property fmtid="{D5CDD505-2E9C-101B-9397-08002B2CF9AE}" pid="19" name="Objective-Current Approver">
    <vt:lpwstr/>
  </property>
  <property fmtid="{D5CDD505-2E9C-101B-9397-08002B2CF9AE}" pid="20" name="Objective-Current Approver [system]">
    <vt:lpwstr/>
  </property>
  <property fmtid="{D5CDD505-2E9C-101B-9397-08002B2CF9AE}" pid="21" name="Objective-DatePublished">
    <vt:lpwstr/>
  </property>
  <property fmtid="{D5CDD505-2E9C-101B-9397-08002B2CF9AE}" pid="22" name="Objective-Description">
    <vt:lpwstr/>
  </property>
  <property fmtid="{D5CDD505-2E9C-101B-9397-08002B2CF9AE}" pid="23" name="Objective-Document Tag(s)">
    <vt:lpwstr/>
  </property>
  <property fmtid="{D5CDD505-2E9C-101B-9397-08002B2CF9AE}" pid="24" name="Objective-Document Tag(s) [system]">
    <vt:lpwstr/>
  </property>
  <property fmtid="{D5CDD505-2E9C-101B-9397-08002B2CF9AE}" pid="25" name="Objective-Document Type">
    <vt:lpwstr>Research (RCH)</vt:lpwstr>
  </property>
  <property fmtid="{D5CDD505-2E9C-101B-9397-08002B2CF9AE}" pid="26" name="Objective-Document Type [system]">
    <vt:lpwstr>Research (RCH)</vt:lpwstr>
  </property>
  <property fmtid="{D5CDD505-2E9C-101B-9397-08002B2CF9AE}" pid="27" name="Objective-FileNumber">
    <vt:lpwstr>DPC20/00179</vt:lpwstr>
  </property>
  <property fmtid="{D5CDD505-2E9C-101B-9397-08002B2CF9AE}" pid="28" name="Objective-Id">
    <vt:lpwstr>A3692274</vt:lpwstr>
  </property>
  <property fmtid="{D5CDD505-2E9C-101B-9397-08002B2CF9AE}" pid="29" name="Objective-Information Links [system]">
    <vt:lpwstr/>
  </property>
  <property fmtid="{D5CDD505-2E9C-101B-9397-08002B2CF9AE}" pid="30" name="Objective-IsApproved">
    <vt:bool>false</vt:bool>
  </property>
  <property fmtid="{D5CDD505-2E9C-101B-9397-08002B2CF9AE}" pid="31" name="Objective-IsPublished">
    <vt:bool>false</vt:bool>
  </property>
  <property fmtid="{D5CDD505-2E9C-101B-9397-08002B2CF9AE}" pid="32" name="Objective-ModificationStamp">
    <vt:filetime>2020-06-25T00:11:16Z</vt:filetime>
  </property>
  <property fmtid="{D5CDD505-2E9C-101B-9397-08002B2CF9AE}" pid="33" name="Objective-Owner">
    <vt:lpwstr>Sandra Quan</vt:lpwstr>
  </property>
  <property fmtid="{D5CDD505-2E9C-101B-9397-08002B2CF9AE}" pid="34" name="Objective-Parent">
    <vt:lpwstr>12 RPA</vt:lpwstr>
  </property>
  <property fmtid="{D5CDD505-2E9C-101B-9397-08002B2CF9AE}" pid="35" name="Objective-Path">
    <vt:lpwstr>Objective Global Folder:DPC:Strategy and Delivery Group:- Citizen Delivery:Portfolios:National Disability Insurance Scheme (NDIS) Reform:Communcations and Marketing:2020:2020 Projects:12 RPA:</vt:lpwstr>
  </property>
  <property fmtid="{D5CDD505-2E9C-101B-9397-08002B2CF9AE}" pid="36" name="Objective-Print and Dispatch Approach">
    <vt:lpwstr/>
  </property>
  <property fmtid="{D5CDD505-2E9C-101B-9397-08002B2CF9AE}" pid="37" name="Objective-Print and Dispatch Approach [system]">
    <vt:lpwstr/>
  </property>
  <property fmtid="{D5CDD505-2E9C-101B-9397-08002B2CF9AE}" pid="38" name="Objective-Print and Dispatch Instructions">
    <vt:lpwstr/>
  </property>
  <property fmtid="{D5CDD505-2E9C-101B-9397-08002B2CF9AE}" pid="39" name="Objective-Print and Dispatch Instructions [system]">
    <vt:lpwstr/>
  </property>
  <property fmtid="{D5CDD505-2E9C-101B-9397-08002B2CF9AE}" pid="40" name="Objective-Sensitivity Label">
    <vt:lpwstr>NSW Government</vt:lpwstr>
  </property>
  <property fmtid="{D5CDD505-2E9C-101B-9397-08002B2CF9AE}" pid="41" name="Objective-Sensitivity Label [system]">
    <vt:lpwstr>NSW Government</vt:lpwstr>
  </property>
  <property fmtid="{D5CDD505-2E9C-101B-9397-08002B2CF9AE}" pid="42" name="Objective-Shared By">
    <vt:lpwstr/>
  </property>
  <property fmtid="{D5CDD505-2E9C-101B-9397-08002B2CF9AE}" pid="43" name="Objective-Shared By [system]">
    <vt:lpwstr/>
  </property>
  <property fmtid="{D5CDD505-2E9C-101B-9397-08002B2CF9AE}" pid="44" name="Objective-State">
    <vt:lpwstr>Being Edited</vt:lpwstr>
  </property>
  <property fmtid="{D5CDD505-2E9C-101B-9397-08002B2CF9AE}" pid="45" name="Objective-Submitted By">
    <vt:lpwstr/>
  </property>
  <property fmtid="{D5CDD505-2E9C-101B-9397-08002B2CF9AE}" pid="46" name="Objective-Submitted By [system]">
    <vt:lpwstr/>
  </property>
  <property fmtid="{D5CDD505-2E9C-101B-9397-08002B2CF9AE}" pid="47" name="Objective-Title">
    <vt:lpwstr>RPA_consultation_findings_report_FINAL_20191001 SR_SQ</vt:lpwstr>
  </property>
  <property fmtid="{D5CDD505-2E9C-101B-9397-08002B2CF9AE}" pid="48" name="Objective-Version">
    <vt:lpwstr>0.2</vt:lpwstr>
  </property>
  <property fmtid="{D5CDD505-2E9C-101B-9397-08002B2CF9AE}" pid="49" name="Objective-VersionComment">
    <vt:lpwstr/>
  </property>
  <property fmtid="{D5CDD505-2E9C-101B-9397-08002B2CF9AE}" pid="50" name="Objective-VersionId">
    <vt:lpwstr>vA7026486</vt:lpwstr>
  </property>
  <property fmtid="{D5CDD505-2E9C-101B-9397-08002B2CF9AE}" pid="51" name="Objective-VersionNumber">
    <vt:r8>2</vt:r8>
  </property>
</Properties>
</file>